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left w:w="0" w:type="dxa"/>
          <w:right w:w="0" w:type="dxa"/>
        </w:tblCellMar>
        <w:tblLook w:val="04A0"/>
      </w:tblPr>
      <w:tblGrid>
        <w:gridCol w:w="9360"/>
      </w:tblGrid>
      <w:tr w:rsidR="00017C5C" w:rsidRPr="00017C5C" w:rsidTr="00017C5C">
        <w:tc>
          <w:tcPr>
            <w:tcW w:w="0" w:type="auto"/>
            <w:shd w:val="clear" w:color="auto" w:fill="FFFFFF"/>
            <w:vAlign w:val="bottom"/>
            <w:hideMark/>
          </w:tcPr>
          <w:tbl>
            <w:tblPr>
              <w:tblW w:w="13598"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7067"/>
              <w:gridCol w:w="2277"/>
            </w:tblGrid>
            <w:tr w:rsidR="00017C5C" w:rsidRPr="00017C5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09" w:type="dxa"/>
                    <w:left w:w="109" w:type="dxa"/>
                    <w:bottom w:w="109" w:type="dxa"/>
                    <w:right w:w="109" w:type="dxa"/>
                  </w:tcMar>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b/>
                      <w:bCs/>
                      <w:sz w:val="24"/>
                      <w:szCs w:val="24"/>
                    </w:rPr>
                    <w:t>BỘ GIÁO DỤC VÀ ĐÀO TẠO</w:t>
                  </w:r>
                </w:p>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b/>
                      <w:bCs/>
                      <w:sz w:val="24"/>
                      <w:szCs w:val="24"/>
                    </w:rPr>
                    <w:t>           ––––––––––––––</w:t>
                  </w:r>
                </w:p>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b/>
                      <w:bCs/>
                      <w:sz w:val="24"/>
                      <w:szCs w:val="24"/>
                    </w:rPr>
                    <w:t>Tập hệ thống hóa</w:t>
                  </w:r>
                </w:p>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b/>
                      <w:bCs/>
                      <w:sz w:val="24"/>
                      <w:szCs w:val="24"/>
                    </w:rPr>
                    <w:t> Văn bản quy phạm pháp luật còn hiệu lực tính đến ngày 30 tháng 9 năm 2014 thuộc lĩnh vực quản lý nhà nước</w:t>
                  </w:r>
                </w:p>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b/>
                      <w:bCs/>
                      <w:sz w:val="24"/>
                      <w:szCs w:val="24"/>
                    </w:rPr>
                    <w:t>của Bộ Giáo dục và Đào tạo được ban hành từ ngày 01 tháng 01 năm 2008 đến hết ngày 30 tháng 9 năm 2014</w:t>
                  </w:r>
                </w:p>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i/>
                      <w:iCs/>
                      <w:sz w:val="26"/>
                    </w:rPr>
                    <w:t>(Kèm theo Quyết định số </w:t>
                  </w:r>
                  <w:r w:rsidRPr="00017C5C">
                    <w:rPr>
                      <w:rFonts w:eastAsia="Times New Roman" w:cs="Times New Roman"/>
                      <w:i/>
                      <w:iCs/>
                      <w:color w:val="000000"/>
                      <w:sz w:val="26"/>
                    </w:rPr>
                    <w:t>5293</w:t>
                  </w:r>
                  <w:r w:rsidRPr="00017C5C">
                    <w:rPr>
                      <w:rFonts w:eastAsia="Times New Roman" w:cs="Times New Roman"/>
                      <w:i/>
                      <w:iCs/>
                      <w:sz w:val="26"/>
                    </w:rPr>
                    <w:t>/QĐ-BGDĐT ngày 10 tháng 11 năm 2014</w:t>
                  </w:r>
                </w:p>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i/>
                      <w:iCs/>
                      <w:sz w:val="26"/>
                    </w:rPr>
                    <w:t> của Bộ trưởng Bộ Giáo dục và Đào tạo )</w:t>
                  </w:r>
                </w:p>
                <w:p w:rsidR="00017C5C" w:rsidRPr="00017C5C" w:rsidRDefault="00017C5C" w:rsidP="00017C5C">
                  <w:pPr>
                    <w:spacing w:beforeAutospacing="1" w:after="0" w:afterAutospacing="1" w:line="240" w:lineRule="auto"/>
                    <w:textAlignment w:val="baseline"/>
                    <w:rPr>
                      <w:rFonts w:eastAsia="Times New Roman" w:cs="Times New Roman"/>
                      <w:sz w:val="24"/>
                      <w:szCs w:val="24"/>
                    </w:rPr>
                  </w:pPr>
                  <w:r w:rsidRPr="00017C5C">
                    <w:rPr>
                      <w:rFonts w:eastAsia="Times New Roman" w:cs="Times New Roman"/>
                      <w:sz w:val="26"/>
                      <w:szCs w:val="26"/>
                    </w:rPr>
                    <w:t> </w:t>
                  </w:r>
                </w:p>
                <w:tbl>
                  <w:tblPr>
                    <w:tblW w:w="25680" w:type="dxa"/>
                    <w:tblCellMar>
                      <w:left w:w="0" w:type="dxa"/>
                      <w:right w:w="0" w:type="dxa"/>
                    </w:tblCellMar>
                    <w:tblLook w:val="04A0"/>
                  </w:tblPr>
                  <w:tblGrid>
                    <w:gridCol w:w="901"/>
                    <w:gridCol w:w="1394"/>
                    <w:gridCol w:w="2613"/>
                    <w:gridCol w:w="5738"/>
                    <w:gridCol w:w="2493"/>
                    <w:gridCol w:w="1300"/>
                    <w:gridCol w:w="2099"/>
                    <w:gridCol w:w="3060"/>
                    <w:gridCol w:w="185"/>
                    <w:gridCol w:w="5897"/>
                  </w:tblGrid>
                  <w:tr w:rsidR="00017C5C" w:rsidRPr="00017C5C">
                    <w:trPr>
                      <w:trHeight w:val="754"/>
                    </w:trPr>
                    <w:tc>
                      <w:tcPr>
                        <w:tcW w:w="6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b/>
                            <w:bCs/>
                            <w:sz w:val="26"/>
                          </w:rPr>
                          <w:t>STT</w:t>
                        </w:r>
                      </w:p>
                    </w:tc>
                    <w:tc>
                      <w:tcPr>
                        <w:tcW w:w="1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b/>
                            <w:bCs/>
                            <w:sz w:val="26"/>
                          </w:rPr>
                          <w:t>Tên loại văn bản</w:t>
                        </w:r>
                      </w:p>
                    </w:tc>
                    <w:tc>
                      <w:tcPr>
                        <w:tcW w:w="26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b/>
                            <w:bCs/>
                            <w:sz w:val="26"/>
                          </w:rPr>
                          <w:t>Số, ký hiệu; ngày tháng năm ban hành văn bản</w:t>
                        </w:r>
                      </w:p>
                    </w:tc>
                    <w:tc>
                      <w:tcPr>
                        <w:tcW w:w="57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b/>
                            <w:bCs/>
                            <w:sz w:val="26"/>
                          </w:rPr>
                          <w:t>Tên gọi của văn bản/ Trích yếu nội dung văn bản</w:t>
                        </w:r>
                      </w:p>
                    </w:tc>
                    <w:tc>
                      <w:tcPr>
                        <w:tcW w:w="25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b/>
                            <w:bCs/>
                            <w:sz w:val="26"/>
                          </w:rPr>
                          <w:t>Ngày có hiệu lực</w:t>
                        </w:r>
                      </w:p>
                    </w:tc>
                    <w:tc>
                      <w:tcPr>
                        <w:tcW w:w="13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b/>
                            <w:bCs/>
                            <w:sz w:val="26"/>
                          </w:rPr>
                          <w:t>Ghi chú</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3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b/>
                            <w:bCs/>
                            <w:sz w:val="26"/>
                          </w:rPr>
                          <w:t>I</w:t>
                        </w:r>
                      </w:p>
                    </w:tc>
                    <w:tc>
                      <w:tcPr>
                        <w:tcW w:w="13608" w:type="dxa"/>
                        <w:gridSpan w:val="5"/>
                        <w:tcBorders>
                          <w:top w:val="nil"/>
                          <w:left w:val="nil"/>
                          <w:bottom w:val="nil"/>
                          <w:right w:val="nil"/>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textAlignment w:val="baseline"/>
                          <w:rPr>
                            <w:rFonts w:eastAsia="Times New Roman" w:cs="Times New Roman"/>
                            <w:sz w:val="24"/>
                            <w:szCs w:val="24"/>
                          </w:rPr>
                        </w:pPr>
                        <w:r w:rsidRPr="00017C5C">
                          <w:rPr>
                            <w:rFonts w:eastAsia="Times New Roman" w:cs="Times New Roman"/>
                            <w:b/>
                            <w:bCs/>
                            <w:sz w:val="26"/>
                          </w:rPr>
                          <w:t>Văn bản QPPL do Quốc hội, Chính phủ, Thủ tướng Chính phủ ban hành</w:t>
                        </w:r>
                      </w:p>
                    </w:tc>
                    <w:tc>
                      <w:tcPr>
                        <w:tcW w:w="2125" w:type="dxa"/>
                        <w:tcBorders>
                          <w:top w:val="nil"/>
                          <w:left w:val="single" w:sz="8" w:space="0" w:color="auto"/>
                          <w:bottom w:val="nil"/>
                          <w:right w:val="nil"/>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3287" w:type="dxa"/>
                        <w:gridSpan w:val="2"/>
                        <w:tcBorders>
                          <w:top w:val="nil"/>
                          <w:left w:val="single" w:sz="8" w:space="0" w:color="auto"/>
                          <w:bottom w:val="nil"/>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5977" w:type="dxa"/>
                        <w:tcBorders>
                          <w:top w:val="nil"/>
                          <w:left w:val="nil"/>
                          <w:bottom w:val="nil"/>
                          <w:right w:val="nil"/>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3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
                          </w:numPr>
                          <w:spacing w:after="0" w:line="240" w:lineRule="auto"/>
                          <w:ind w:left="0"/>
                          <w:textAlignment w:val="baseline"/>
                          <w:rPr>
                            <w:rFonts w:eastAsia="Times New Roman" w:cs="Times New Roman"/>
                            <w:sz w:val="24"/>
                            <w:szCs w:val="24"/>
                          </w:rPr>
                        </w:pPr>
                      </w:p>
                      <w:p w:rsidR="00017C5C" w:rsidRPr="00017C5C" w:rsidRDefault="00017C5C" w:rsidP="00017C5C">
                        <w:pPr>
                          <w:numPr>
                            <w:ilvl w:val="0"/>
                            <w:numId w:val="2"/>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1.</w:t>
                        </w:r>
                      </w:p>
                      <w:p w:rsidR="00017C5C" w:rsidRPr="00017C5C" w:rsidRDefault="00017C5C" w:rsidP="00017C5C">
                        <w:pPr>
                          <w:numPr>
                            <w:ilvl w:val="0"/>
                            <w:numId w:val="3"/>
                          </w:numPr>
                          <w:spacing w:after="0" w:line="240" w:lineRule="auto"/>
                          <w:ind w:left="0"/>
                          <w:textAlignment w:val="baseline"/>
                          <w:rPr>
                            <w:rFonts w:eastAsia="Times New Roman" w:cs="Times New Roman"/>
                            <w:sz w:val="24"/>
                            <w:szCs w:val="24"/>
                          </w:rPr>
                        </w:pPr>
                      </w:p>
                    </w:tc>
                    <w:tc>
                      <w:tcPr>
                        <w:tcW w:w="1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Luật</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38/2005/QH11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01/01/2006</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3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4"/>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2.</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Luật</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0"/>
                            <w:szCs w:val="20"/>
                          </w:rPr>
                          <w:t>44/2009/QH12 ngày 25/11/2009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Luật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01/7/2009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20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5"/>
                          </w:numPr>
                          <w:spacing w:after="0" w:line="205" w:lineRule="atLeast"/>
                          <w:ind w:left="0"/>
                          <w:textAlignment w:val="baseline"/>
                          <w:rPr>
                            <w:rFonts w:eastAsia="Times New Roman" w:cs="Times New Roman"/>
                            <w:sz w:val="24"/>
                            <w:szCs w:val="24"/>
                          </w:rPr>
                        </w:pPr>
                        <w:r w:rsidRPr="00017C5C">
                          <w:rPr>
                            <w:rFonts w:eastAsia="Times New Roman" w:cs="Times New Roman"/>
                            <w:sz w:val="26"/>
                            <w:szCs w:val="26"/>
                          </w:rPr>
                          <w:t>3.</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05" w:lineRule="atLeast"/>
                          <w:jc w:val="center"/>
                          <w:textAlignment w:val="baseline"/>
                          <w:rPr>
                            <w:rFonts w:eastAsia="Times New Roman" w:cs="Times New Roman"/>
                            <w:sz w:val="24"/>
                            <w:szCs w:val="24"/>
                          </w:rPr>
                        </w:pPr>
                        <w:r w:rsidRPr="00017C5C">
                          <w:rPr>
                            <w:rFonts w:eastAsia="Times New Roman" w:cs="Times New Roman"/>
                            <w:sz w:val="26"/>
                            <w:szCs w:val="26"/>
                          </w:rPr>
                          <w:t>Luật</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05" w:lineRule="atLeast"/>
                          <w:jc w:val="both"/>
                          <w:textAlignment w:val="baseline"/>
                          <w:rPr>
                            <w:rFonts w:eastAsia="Times New Roman" w:cs="Times New Roman"/>
                            <w:sz w:val="24"/>
                            <w:szCs w:val="24"/>
                          </w:rPr>
                        </w:pPr>
                        <w:r w:rsidRPr="00017C5C">
                          <w:rPr>
                            <w:rFonts w:eastAsia="Times New Roman" w:cs="Times New Roman"/>
                            <w:sz w:val="26"/>
                            <w:szCs w:val="26"/>
                          </w:rPr>
                          <w:t>08/2012/QH13 ngày 18/6/2013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05" w:lineRule="atLeast"/>
                          <w:jc w:val="both"/>
                          <w:textAlignment w:val="baseline"/>
                          <w:rPr>
                            <w:rFonts w:eastAsia="Times New Roman" w:cs="Times New Roman"/>
                            <w:sz w:val="24"/>
                            <w:szCs w:val="24"/>
                          </w:rPr>
                        </w:pPr>
                        <w:r w:rsidRPr="00017C5C">
                          <w:rPr>
                            <w:rFonts w:eastAsia="Times New Roman" w:cs="Times New Roman"/>
                            <w:sz w:val="26"/>
                            <w:szCs w:val="26"/>
                          </w:rPr>
                          <w:t>Giáo dục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05" w:lineRule="atLeast"/>
                          <w:jc w:val="center"/>
                          <w:textAlignment w:val="baseline"/>
                          <w:rPr>
                            <w:rFonts w:eastAsia="Times New Roman" w:cs="Times New Roman"/>
                            <w:sz w:val="24"/>
                            <w:szCs w:val="24"/>
                          </w:rPr>
                        </w:pPr>
                        <w:r w:rsidRPr="00017C5C">
                          <w:rPr>
                            <w:rFonts w:eastAsia="Times New Roman" w:cs="Times New Roman"/>
                            <w:sz w:val="26"/>
                            <w:szCs w:val="26"/>
                          </w:rPr>
                          <w:t>01/01/2013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05"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05"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4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6"/>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4.</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Nghị quyết</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35/2009/NQ-QH12 ngày 19/6/2009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Về chủ trương, định hướng đổi mới một số cơ chế tài chính trong giáo dục và đào tạo từ năm học 2010-2011 đến năm học 2014-2015.</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19/6/2009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5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7"/>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5.</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32/2008/NĐ-CP ngày 19/3/2008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chức năng, nhiệm vụ, quyền hạn và cơ cấu tổ chức của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8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8"/>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6.</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49/2010/NĐ-CP ngày 14/5/2010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miễn, giảm học phí, hỗ trợ chi phí học tập và cơ chế thu, sử dụng học phí đối với cơ sở giáo dục thuộc hệ thống giáo dục quốc dân từ năm học 2010 - 2011 đến năm học 2014 - 2015</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01/7/2010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Hết hiệu lực một phần</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8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9"/>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7.</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82/2010/NĐ-CP ngày 15/7/2010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việc dạy và học tiếng nói, chữ viết của dân tộc thiểu số trong các cơ sở giáo dục phổ thông và trung tâm giáo dục thường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31/8/2010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1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0"/>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8.</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115/2010/NĐ-CP ngày 24/12/2010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trách nhiệm quản lý nhà nước về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15/02/2011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1"/>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lastRenderedPageBreak/>
                          <w:t>9.</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31/2011/NĐ-CP ngày 11/05/2011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Nghị định số 75/2006/NĐ-CP của Chính phủ quy định chi tiết và hướng dẫn thi hành Luật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01/7/2011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3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2"/>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10.</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54/2011/NĐ-CP ngày 04/7/2011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Về phụ cấp thâm niên đối với nhà giáo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01/9/2011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3"/>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11.</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73/2012/NĐ-CP ngày 26/9/2012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Quy định về hợp tác, đầu tư của nước ngoài trong lĩnh vực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15/11/2012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4"/>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12.</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07/2013/NĐ-CP ngày 09/01/2013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Về việc sửa đổi điểm b khoản 13 Điều 1 của Nghị định 31/2011/NĐ-CP ngày 11/05/2011 sửa đổi, bổ sung một số điều của Nghị định 75/2006/NĐ-CP ngày 02/08/2006 của Chính phủ quy định chi tiết và hướng dẫn thi hành một số điều của Luật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01/3/2013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5"/>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13.</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19/2013/NĐ-CP của Chính phủ ngày 23/2/2013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Về việc sửa đổi, bổ sung một số điều của Nghị định 61/2006/NĐ-CP ngày 20/06/2006 của Chính phủ về chính sách đối với nhà giáo, cán bộ quản lý giáo dục công tác ở trường chuyên biệt ở vùng có điều kiện kinh tế - xã hội đặc biệt khó khăn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15/4/2013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6"/>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14.</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42/2013/NĐ-CP ngày 09/5/2013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Về việc tổ chức và hoạt động thanh tra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01/7/2013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7"/>
                          </w:numPr>
                          <w:spacing w:after="0" w:line="77" w:lineRule="atLeast"/>
                          <w:ind w:left="0"/>
                          <w:textAlignment w:val="baseline"/>
                          <w:rPr>
                            <w:rFonts w:eastAsia="Times New Roman" w:cs="Times New Roman"/>
                            <w:sz w:val="24"/>
                            <w:szCs w:val="24"/>
                          </w:rPr>
                        </w:pPr>
                        <w:r w:rsidRPr="00017C5C">
                          <w:rPr>
                            <w:rFonts w:eastAsia="Times New Roman" w:cs="Times New Roman"/>
                            <w:sz w:val="26"/>
                            <w:szCs w:val="26"/>
                          </w:rPr>
                          <w:t>15.</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77" w:lineRule="atLeast"/>
                          <w:jc w:val="center"/>
                          <w:textAlignment w:val="baseline"/>
                          <w:rPr>
                            <w:rFonts w:eastAsia="Times New Roman" w:cs="Times New Roman"/>
                            <w:sz w:val="24"/>
                            <w:szCs w:val="24"/>
                          </w:rPr>
                        </w:pPr>
                        <w:r w:rsidRPr="00017C5C">
                          <w:rPr>
                            <w:rFonts w:eastAsia="Times New Roman" w:cs="Times New Roman"/>
                            <w:sz w:val="28"/>
                            <w:szCs w:val="28"/>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77" w:lineRule="atLeast"/>
                          <w:jc w:val="both"/>
                          <w:textAlignment w:val="baseline"/>
                          <w:rPr>
                            <w:rFonts w:eastAsia="Times New Roman" w:cs="Times New Roman"/>
                            <w:sz w:val="24"/>
                            <w:szCs w:val="24"/>
                          </w:rPr>
                        </w:pPr>
                        <w:r w:rsidRPr="00017C5C">
                          <w:rPr>
                            <w:rFonts w:eastAsia="Times New Roman" w:cs="Times New Roman"/>
                            <w:sz w:val="28"/>
                            <w:szCs w:val="28"/>
                          </w:rPr>
                          <w:t>74/2013/NĐ-CP ngày 15/7/2013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77" w:lineRule="atLeast"/>
                          <w:jc w:val="both"/>
                          <w:textAlignment w:val="baseline"/>
                          <w:rPr>
                            <w:rFonts w:eastAsia="Times New Roman" w:cs="Times New Roman"/>
                            <w:sz w:val="24"/>
                            <w:szCs w:val="24"/>
                          </w:rPr>
                        </w:pPr>
                        <w:r w:rsidRPr="00017C5C">
                          <w:rPr>
                            <w:rFonts w:eastAsia="Times New Roman" w:cs="Times New Roman"/>
                            <w:sz w:val="28"/>
                            <w:szCs w:val="28"/>
                          </w:rPr>
                          <w:t>Về việc sửa đổi, bổ sung một số điều của Nghị định 49/2010/NĐ-CP ngày 14/05/2010 của Chính phủ quy định về miễn, giảm học phí, hỗ trợ chi phí học tập và cơ chế thu, sử dụng học phí đối với cơ sở giáo dục thuộc hệ thống giáo dục quốc dân từ năm học 2010 - 2011 đến năm học 2014 - 2015</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77" w:lineRule="atLeast"/>
                          <w:jc w:val="center"/>
                          <w:textAlignment w:val="baseline"/>
                          <w:rPr>
                            <w:rFonts w:eastAsia="Times New Roman" w:cs="Times New Roman"/>
                            <w:sz w:val="24"/>
                            <w:szCs w:val="24"/>
                          </w:rPr>
                        </w:pPr>
                        <w:r w:rsidRPr="00017C5C">
                          <w:rPr>
                            <w:rFonts w:eastAsia="Times New Roman" w:cs="Times New Roman"/>
                            <w:sz w:val="28"/>
                            <w:szCs w:val="28"/>
                          </w:rPr>
                          <w:t>01/9/2013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77"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77"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8"/>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16.</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124/2013/NĐ-CP ngày 14/10/2013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Về việc quy định chính sách ưu đãi, hỗ trợ người đi đào tạo trong lĩnh vực năng lượng nguyên tử</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01/12/2013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9"/>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17.</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138/2013/NĐ-CP ngày 22/10/2013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việc xử phạt vi phạm hành chính trong lĩnh vực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10/12/2013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27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0"/>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18.</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141/2013/NĐ-CP ngày 24/10/2013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Về việc Quy định chi tiết và hướng dẫn thi hành một số điều của Luật Giáo dục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10/12/2013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1"/>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19.</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143/2013/NĐ-CP ngày 24/10/2013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bồi hoàn học bổng và chi phí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10/12/2013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2"/>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20.</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186/2013/NĐ-CP ngày 17/11/2013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Về Đại học quốc gia</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01/01/2014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3"/>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lastRenderedPageBreak/>
                          <w:t>21.</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center"/>
                          <w:textAlignment w:val="baseline"/>
                          <w:rPr>
                            <w:rFonts w:eastAsia="Times New Roman" w:cs="Times New Roman"/>
                            <w:sz w:val="24"/>
                            <w:szCs w:val="24"/>
                          </w:rPr>
                        </w:pPr>
                        <w:r w:rsidRPr="00017C5C">
                          <w:rPr>
                            <w:rFonts w:eastAsia="Times New Roman" w:cs="Times New Roman"/>
                            <w:sz w:val="24"/>
                            <w:szCs w:val="24"/>
                          </w:rPr>
                          <w:t>Nghị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20/2014/NĐ-CP ngày 24/3/2014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Về phổ cập giáo dục, xóa mù chữ</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15/5/2014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4"/>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22.</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174/2008/QĐ-TTg ngày 31/12/2008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Về quy trình bổ nhiệm, miễn nhiệm giáo sư, phó giáo sư</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5"/>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23.</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38/2009/QĐ-TTg ngày 09/3/2009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Về việc ban hành Bảng danh mục giáo dục, đào tạo của hệ thống giáo dục quốc dân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01/5/2009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2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6"/>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24.</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61/2009/QĐ-TTg ngày 17/4/2009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Việc ban hành Quy chế tổ chức và hoạt động của trường đại học tư thục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45 ngày kể từ ngày ký</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2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7"/>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25.</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65/2009/QĐ-TTg ngày 24/4/2009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một số cơ chế, chính sách phát triển nhà ở cho sinh viên các trường đại học, cao đẳng, trung cấp chuyên nghiệp và dạy nghề thuê</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10/6/2009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1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8"/>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26.</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15/2010/QĐ-TTg ngày 03/3/2010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phụ cấp dạy lớp ghép đối với giáo viên trực tiếp giảng dạy học sinh tiểu học trong các cơ sở giáo dục công lập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20/4/2010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9"/>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27.</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58/2010/QĐ-TTg ngày 22/9/2010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Điều lệ trường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10/11/2010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8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0"/>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28.</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85/2010/QĐ-TTg ngày 21/12/2010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một số chính sách hỗ trợ học sinh bán trú và trường phổ thông dân tộc bán trú.</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08/02/2011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4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1"/>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29.</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42/2011/QĐ-TTg ngày 05/8/2011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Bảo lưu chế độ phụ cấp ưu đãi đối với nhà giáo được điều động làm công tác quản lý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01/10/2011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2"/>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30.</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45/2011/QĐ-TTg ngày 18/8/2011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Hỗ trợ một phần kinh phí đóng bảo hiểm xã hội tự nguyện đối với giáo viên mầm non có thời gian công tác từ trước năm 1995 nhưng chưa đủ điều kiện hưởng chế độ hưu trí</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05/10/2011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4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3"/>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31.</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60/2011/QĐ-TTg ngày 26/10/2011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một số chính sách phát triển giáo dục mầm non giai đoạn 2011 - 2015</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15/12/2011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1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4"/>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32.</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63/2011/QĐ-TTg ngày 10/11/2011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chế tổ chức và hoạt động của trường đại học tư thục ban hành kèm theo Quyết định số 61/2009/QĐ-TTg ngày 17 tháng 4 năm 2009 của Thủ tướng Chính phủ</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26/12/2011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5"/>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33.</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20/2012/QĐ-TTg ngày 27/4/2012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định tiêu chuẩn, thủ tục bổ nhiệm, miễn nhiệm chức danh giáo sư, phó giáo sư" ban hành kèm theo Quyết định 174/2008/QĐ-TTg ngày 31/12/2008 của Thủ tướng Chính phủ</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15/6/2012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6"/>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34.</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51/2012/QĐ-TTg ngày 16/11/2012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chế độ bồi dưỡng và chế độ trang phục đối với giáo viên, giảng viên thể dục thể thao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01/01/2013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7"/>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lastRenderedPageBreak/>
                          <w:t>35.</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05/2013/QĐ-TTg</w:t>
                        </w:r>
                        <w:r w:rsidRPr="00017C5C">
                          <w:rPr>
                            <w:rFonts w:eastAsia="Times New Roman" w:cs="Times New Roman"/>
                            <w:sz w:val="26"/>
                          </w:rPr>
                          <w:t>ngày 15/01/2013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việc công dân Việt Nam ra nước ngoài học tập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10/3/2013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8"/>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36.</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12/2013/QĐ-TTg ngày 24/01/2013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Quy định chính sách hỗ trợ học sinh trung học phổ thông ở vùng có điều kiện kinh tế - xã hội đặc biệt khó khăn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15/3/2013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9"/>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37.</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37/2013/QĐ-TTg ngày 26/6/2013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Điều chỉnh quy hoạch mạng lưới các trường đại học, cao đẳng giai đoạn 2006 - 2020</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01/9/2013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40"/>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38.</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52/2013/QĐ-TTg ngày 30/8/2013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Chế độ trợ cấp đối với nhà giáo đã nghỉ hưu không được hưởng chế độ phụ cấp thâm niên trong lương hưu</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15/10/2013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41"/>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39.</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64/2013/QĐ-TTg ngày 11/11/2013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điều kiện và thủ tục thành lập hoặc cho phép thành lập, cho phép hoạt động đào tạo, đình chỉ hoạt động đào tạo, sáp nhập, chia, tách, giải thể trường đại học, học viện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01/01/2014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42"/>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40.</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66/2013/QĐ-TTg ngày 11/11/2013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chính sách hỗ trợ chi phí học tập đối với sinh viên là người dân tộc thiểu số học tại các cơ sở giáo dục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01/01/2014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43"/>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41.</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26/2014/QĐ-TTg ngày 26/3/2014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Quy chế tổ chức và hoạt động của Đại học quốc gia và các cơ sở giáo dục đại học thành viên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20/5/2014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single" w:sz="8" w:space="0" w:color="auto"/>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b/>
                            <w:bCs/>
                            <w:sz w:val="26"/>
                          </w:rPr>
                          <w:t>II</w:t>
                        </w:r>
                      </w:p>
                    </w:tc>
                    <w:tc>
                      <w:tcPr>
                        <w:tcW w:w="13608"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b/>
                            <w:bCs/>
                            <w:sz w:val="26"/>
                          </w:rPr>
                          <w:t>Văn bản QPPL do Bộ trưởng Bộ Giáo dục và Đào tạo ban hành và liên tịch ban hành</w:t>
                        </w:r>
                      </w:p>
                      <w:p w:rsidR="00017C5C" w:rsidRPr="00017C5C" w:rsidRDefault="00017C5C" w:rsidP="00017C5C">
                        <w:pPr>
                          <w:spacing w:before="100" w:beforeAutospacing="1" w:after="100" w:afterAutospacing="1" w:line="240" w:lineRule="auto"/>
                          <w:jc w:val="center"/>
                          <w:textAlignment w:val="baseline"/>
                          <w:rPr>
                            <w:rFonts w:eastAsia="Times New Roman" w:cs="Times New Roman"/>
                            <w:sz w:val="24"/>
                            <w:szCs w:val="24"/>
                          </w:rPr>
                        </w:pPr>
                        <w:r w:rsidRPr="00017C5C">
                          <w:rPr>
                            <w:rFonts w:eastAsia="Times New Roman" w:cs="Times New Roman"/>
                            <w:sz w:val="24"/>
                            <w:szCs w:val="24"/>
                          </w:rPr>
                          <w:t> </w:t>
                        </w:r>
                      </w:p>
                    </w:tc>
                    <w:tc>
                      <w:tcPr>
                        <w:tcW w:w="522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616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44"/>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42.</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01/2008/QĐ-BGDĐT ngày 09/01/2008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bồi dưỡng nâng cao trình độ cho giáo viên trường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6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45"/>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43.</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02/2008/QĐ-BGDĐT ngày 22/01/2008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chuẩn nghề nghiệp giáo viên mầm non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6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46"/>
                          </w:numPr>
                          <w:spacing w:after="0" w:line="169" w:lineRule="atLeast"/>
                          <w:ind w:left="0"/>
                          <w:textAlignment w:val="baseline"/>
                          <w:rPr>
                            <w:rFonts w:eastAsia="Times New Roman" w:cs="Times New Roman"/>
                            <w:sz w:val="24"/>
                            <w:szCs w:val="24"/>
                          </w:rPr>
                        </w:pPr>
                        <w:r w:rsidRPr="00017C5C">
                          <w:rPr>
                            <w:rFonts w:eastAsia="Times New Roman" w:cs="Times New Roman"/>
                            <w:sz w:val="26"/>
                            <w:szCs w:val="26"/>
                          </w:rPr>
                          <w:t>44.</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69" w:lineRule="atLeast"/>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69" w:lineRule="atLeast"/>
                          <w:jc w:val="both"/>
                          <w:textAlignment w:val="baseline"/>
                          <w:rPr>
                            <w:rFonts w:eastAsia="Times New Roman" w:cs="Times New Roman"/>
                            <w:sz w:val="24"/>
                            <w:szCs w:val="24"/>
                          </w:rPr>
                        </w:pPr>
                        <w:r w:rsidRPr="00017C5C">
                          <w:rPr>
                            <w:rFonts w:eastAsia="Times New Roman" w:cs="Times New Roman"/>
                            <w:sz w:val="26"/>
                            <w:szCs w:val="26"/>
                          </w:rPr>
                          <w:t>07/2008/QĐ-BGDĐT ngày 19/02/2008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69" w:lineRule="atLeast"/>
                          <w:jc w:val="both"/>
                          <w:textAlignment w:val="baseline"/>
                          <w:rPr>
                            <w:rFonts w:eastAsia="Times New Roman" w:cs="Times New Roman"/>
                            <w:sz w:val="24"/>
                            <w:szCs w:val="24"/>
                          </w:rPr>
                        </w:pPr>
                        <w:r w:rsidRPr="00017C5C">
                          <w:rPr>
                            <w:rFonts w:eastAsia="Times New Roman" w:cs="Times New Roman"/>
                            <w:sz w:val="26"/>
                            <w:szCs w:val="26"/>
                          </w:rPr>
                          <w:t>Chương trình khung giáo dục đại học ngành giáo dục tiểu học liên thông từ trình độ trung cấp chuyên nghiệp lên trình độ cao đẳng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69" w:lineRule="atLeast"/>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69"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69"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8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47"/>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45.</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09/2008/QĐ-BGDĐT ngày 24/3/2008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tổ chức và hoạt động của trung tâm học tập cộng đồng tại xã, phường, thị trấn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9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48"/>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46.</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10/2008/QĐ-BGDĐT ngày 25/3/2008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giáo dục đại học trình độ cao đẳng ngành giáo dục đặc biệt thuộc khối ngành sư phạm</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7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49"/>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47.</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14/2008/QĐ-BGDĐT ngày 07/4/2008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Điều lệ trường mầm non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50"/>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48.</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16/2008/QĐ-BGDĐT ngày 16/4/2008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đạo đức nhà giáo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2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51"/>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lastRenderedPageBreak/>
                          <w:t>49.</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17/2008/QĐ-BGDĐT ngày 17/4/2008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Mẫu bằng tốt nghiệp trung học cơ sở và Mẫu bản sao từ sổ gốc bằng tốt nghiệp trung học cơ sở</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1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52"/>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50.</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19/2008/QĐ-BGDĐT ngày 18/4/2008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Bộ chương trình khung giáo dục đại học khối ngành văn hóa - nghệ thuật – thông tin trình độ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53"/>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51.</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20/2008/QĐ-BGDĐT ngày 22/4/2008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giáo dục đại học khối ngành khoa học sức khoẻ trình độ đại học và cao đẳng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2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54"/>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52.</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25/2008/QĐ-BGDĐT ngày 05/5/2008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Mẫu bằng tốt nghiệp trung học phổ thông và Mẫu bản sao từ sổ gốc bằng tốt nghiệp trung học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0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55"/>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53.</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26/2008/TT-BGDĐT ngày 09/5/2008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về trình tự, thủ tục phong tặng danh hiệu tiến sĩ danh dự</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56"/>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54.</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30/2008/QĐ-BGDĐT ngày 06/6/2008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tổ chức đào tạo, bồi dưỡng, kiểm tra và cấp chứng chỉ ngoại ngữ, tin học theo chương trình giáo dục thường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5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57"/>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55.</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31/2008/QĐ-BGDĐT ngày 23/6/2008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quy định Bồi dưỡng nghiệp vụ sư phạm</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40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58"/>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56.</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32/2008/QĐ-BGDĐT ngày 26/6/2008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Bổ sung chuyên ngành Lý luận và Phương pháp dạy học Bộ môn Kỹ thuật công nghiệp, mã số 62.14.10.08 vào ngành khoa học giáo dục mã số 62.14 trong Danh mục chuyên ngành đào tạo sau đại học ban hành kèm theo Quyết định số 44/2002/QĐ-BGD&amp;ĐT ngày 24 tháng 10 năm 2002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9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59"/>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57.</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33/2008/QĐ-BGDĐT ngày 01/7/2008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Chương trình môn học pháp luật dùng cho đào tạo trình độ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8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60"/>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58.</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34/2008/QĐ-BGDĐT ngày 10/7/2008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Mẫu chứng chỉ của hệ thống giáo dục quốc dân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8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61"/>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59.</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37/2008/QĐ-BGDĐT ngày 16/7/2008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phòng học bộ môn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4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62"/>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60.</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39/2008/QĐ-BGDĐT ngày 22/7/2008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Mẫu giấy chứng nhận hoàn thành chương trình lớp 10, lớp 11 và lớp 12 ở cấp trung học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6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63"/>
                          </w:numPr>
                          <w:spacing w:after="0" w:line="166" w:lineRule="atLeast"/>
                          <w:ind w:left="0"/>
                          <w:textAlignment w:val="baseline"/>
                          <w:rPr>
                            <w:rFonts w:eastAsia="Times New Roman" w:cs="Times New Roman"/>
                            <w:sz w:val="24"/>
                            <w:szCs w:val="24"/>
                          </w:rPr>
                        </w:pPr>
                        <w:r w:rsidRPr="00017C5C">
                          <w:rPr>
                            <w:rFonts w:eastAsia="Times New Roman" w:cs="Times New Roman"/>
                            <w:sz w:val="26"/>
                            <w:szCs w:val="26"/>
                          </w:rPr>
                          <w:t>61.</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66" w:lineRule="atLeast"/>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66" w:lineRule="atLeast"/>
                          <w:jc w:val="both"/>
                          <w:textAlignment w:val="baseline"/>
                          <w:rPr>
                            <w:rFonts w:eastAsia="Times New Roman" w:cs="Times New Roman"/>
                            <w:sz w:val="24"/>
                            <w:szCs w:val="24"/>
                          </w:rPr>
                        </w:pPr>
                        <w:r w:rsidRPr="00017C5C">
                          <w:rPr>
                            <w:rFonts w:eastAsia="Times New Roman" w:cs="Times New Roman"/>
                            <w:sz w:val="26"/>
                            <w:szCs w:val="26"/>
                          </w:rPr>
                          <w:t>41/2008/QĐ-BGDĐT ngày 25/7/2008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66" w:lineRule="atLeast"/>
                          <w:jc w:val="both"/>
                          <w:textAlignment w:val="baseline"/>
                          <w:rPr>
                            <w:rFonts w:eastAsia="Times New Roman" w:cs="Times New Roman"/>
                            <w:sz w:val="24"/>
                            <w:szCs w:val="24"/>
                          </w:rPr>
                        </w:pPr>
                        <w:r w:rsidRPr="00017C5C">
                          <w:rPr>
                            <w:rFonts w:eastAsia="Times New Roman" w:cs="Times New Roman"/>
                            <w:sz w:val="26"/>
                            <w:szCs w:val="26"/>
                          </w:rPr>
                          <w:t>Quy chế tổ chức và hoạt động của trường mầm non tư thục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66" w:lineRule="atLeast"/>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66"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66"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6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64"/>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62.</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42/2008/QĐ-BGDĐT ngày 28/7/2008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liên kết đào tạo trình độ trung cấp chuyên nghiệp, cao đẳng,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9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65"/>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63.</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44/2008/QĐ-BGDĐT ngày 30/7/2008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tổ chức và hoạt động của trung tâm kỹ thuật tổng hợp-hướng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1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66"/>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lastRenderedPageBreak/>
                          <w:t>64.</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Chỉ thị</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46/2008/CT-BGDĐT ngày 05/8/2008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Tăng cường công tác đánh giá và kiểm định chất lượng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67"/>
                          </w:numPr>
                          <w:spacing w:after="0" w:line="176" w:lineRule="atLeast"/>
                          <w:ind w:left="0"/>
                          <w:textAlignment w:val="baseline"/>
                          <w:rPr>
                            <w:rFonts w:eastAsia="Times New Roman" w:cs="Times New Roman"/>
                            <w:sz w:val="24"/>
                            <w:szCs w:val="24"/>
                          </w:rPr>
                        </w:pPr>
                        <w:r w:rsidRPr="00017C5C">
                          <w:rPr>
                            <w:rFonts w:eastAsia="Times New Roman" w:cs="Times New Roman"/>
                            <w:sz w:val="26"/>
                            <w:szCs w:val="26"/>
                          </w:rPr>
                          <w:t>65.</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both"/>
                          <w:textAlignment w:val="baseline"/>
                          <w:rPr>
                            <w:rFonts w:eastAsia="Times New Roman" w:cs="Times New Roman"/>
                            <w:sz w:val="24"/>
                            <w:szCs w:val="24"/>
                          </w:rPr>
                        </w:pPr>
                        <w:r w:rsidRPr="00017C5C">
                          <w:rPr>
                            <w:rFonts w:eastAsia="Times New Roman" w:cs="Times New Roman"/>
                            <w:sz w:val="26"/>
                            <w:szCs w:val="26"/>
                          </w:rPr>
                          <w:t>48/2008/TT-BGDĐT ngày 25/8/2008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both"/>
                          <w:textAlignment w:val="baseline"/>
                          <w:rPr>
                            <w:rFonts w:eastAsia="Times New Roman" w:cs="Times New Roman"/>
                            <w:sz w:val="24"/>
                            <w:szCs w:val="24"/>
                          </w:rPr>
                        </w:pPr>
                        <w:r w:rsidRPr="00017C5C">
                          <w:rPr>
                            <w:rFonts w:eastAsia="Times New Roman" w:cs="Times New Roman"/>
                            <w:sz w:val="26"/>
                            <w:szCs w:val="26"/>
                          </w:rPr>
                          <w:t>Hướng dẫn xếp hạng và thực hiện phụ cấp chức vụ lãnh đạo của trung tâm giáo dục thường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6"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6"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7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68"/>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66.</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49/2008/QĐ-BGDĐT ngày 25/8/2008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tổ chức và hoạt động của trường phổ thông dân tộc nội trú</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2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69"/>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67.</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52/2008/QĐ-BGDĐT ngày 18/9/2008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các môn lý luận chính trị trình độ đại học, cao đẳng dùng cho sinh viên khối không chuyên ngành Mác-Lênin, tư tưởng Hồ Chí Minh</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8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70"/>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68.</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53/2008/QĐ-BGDĐT ngày 18/9/2008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việc đánh giá, xếp loại thể lực học sinh, sinh viên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6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71"/>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69.</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57/2008/QĐ-BGDĐT ngày 14/10/2008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liên kết giáo dục quốc phòng - an ninh của các cơ sở giáo dục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72"/>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70.</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58/2008/QĐ-BGDĐT ngày 17/10/2008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hoạt động y tế trong các cơ sở giáo dục mầm non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73"/>
                          </w:numPr>
                          <w:spacing w:after="0" w:line="170" w:lineRule="atLeast"/>
                          <w:ind w:left="0"/>
                          <w:textAlignment w:val="baseline"/>
                          <w:rPr>
                            <w:rFonts w:eastAsia="Times New Roman" w:cs="Times New Roman"/>
                            <w:sz w:val="24"/>
                            <w:szCs w:val="24"/>
                          </w:rPr>
                        </w:pPr>
                        <w:r w:rsidRPr="00017C5C">
                          <w:rPr>
                            <w:rFonts w:eastAsia="Times New Roman" w:cs="Times New Roman"/>
                            <w:sz w:val="26"/>
                            <w:szCs w:val="26"/>
                          </w:rPr>
                          <w:t>71.</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both"/>
                          <w:textAlignment w:val="baseline"/>
                          <w:rPr>
                            <w:rFonts w:eastAsia="Times New Roman" w:cs="Times New Roman"/>
                            <w:sz w:val="24"/>
                            <w:szCs w:val="24"/>
                          </w:rPr>
                        </w:pPr>
                        <w:r w:rsidRPr="00017C5C">
                          <w:rPr>
                            <w:rFonts w:eastAsia="Times New Roman" w:cs="Times New Roman"/>
                            <w:sz w:val="26"/>
                            <w:szCs w:val="26"/>
                          </w:rPr>
                          <w:t>59/2008/TT-BGDĐT ngày 31/10/2008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both"/>
                          <w:textAlignment w:val="baseline"/>
                          <w:rPr>
                            <w:rFonts w:eastAsia="Times New Roman" w:cs="Times New Roman"/>
                            <w:sz w:val="24"/>
                            <w:szCs w:val="24"/>
                          </w:rPr>
                        </w:pPr>
                        <w:r w:rsidRPr="00017C5C">
                          <w:rPr>
                            <w:rFonts w:eastAsia="Times New Roman" w:cs="Times New Roman"/>
                            <w:sz w:val="26"/>
                            <w:szCs w:val="26"/>
                          </w:rPr>
                          <w:t>Hướng dẫn định mức biên chế sự nghiệp giáo dục ở các trường chuyên biệt công lập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0"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0"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8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74"/>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72.</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60/2008/QĐ-BGDĐT ngày 05/11/2008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tổ chức hoạt động văn hóa cho học sinh, sinh viên trong các cơ sở giáo dục đại học và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75"/>
                          </w:numPr>
                          <w:spacing w:after="0" w:line="176" w:lineRule="atLeast"/>
                          <w:ind w:left="0"/>
                          <w:textAlignment w:val="baseline"/>
                          <w:rPr>
                            <w:rFonts w:eastAsia="Times New Roman" w:cs="Times New Roman"/>
                            <w:sz w:val="24"/>
                            <w:szCs w:val="24"/>
                          </w:rPr>
                        </w:pPr>
                        <w:r w:rsidRPr="00017C5C">
                          <w:rPr>
                            <w:rFonts w:eastAsia="Times New Roman" w:cs="Times New Roman"/>
                            <w:sz w:val="26"/>
                            <w:szCs w:val="26"/>
                          </w:rPr>
                          <w:t>73.</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center"/>
                          <w:textAlignment w:val="baseline"/>
                          <w:rPr>
                            <w:rFonts w:eastAsia="Times New Roman" w:cs="Times New Roman"/>
                            <w:sz w:val="24"/>
                            <w:szCs w:val="24"/>
                          </w:rPr>
                        </w:pPr>
                        <w:r w:rsidRPr="00017C5C">
                          <w:rPr>
                            <w:rFonts w:eastAsia="Times New Roman" w:cs="Times New Roman"/>
                            <w:sz w:val="26"/>
                            <w:szCs w:val="26"/>
                          </w:rPr>
                          <w:t>Chỉ thị</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both"/>
                          <w:textAlignment w:val="baseline"/>
                          <w:rPr>
                            <w:rFonts w:eastAsia="Times New Roman" w:cs="Times New Roman"/>
                            <w:sz w:val="24"/>
                            <w:szCs w:val="24"/>
                          </w:rPr>
                        </w:pPr>
                        <w:r w:rsidRPr="00017C5C">
                          <w:rPr>
                            <w:rFonts w:eastAsia="Times New Roman" w:cs="Times New Roman"/>
                            <w:sz w:val="26"/>
                            <w:szCs w:val="26"/>
                          </w:rPr>
                          <w:t>61/2008/CT-BGDĐT ngày 12/11/2008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both"/>
                          <w:textAlignment w:val="baseline"/>
                          <w:rPr>
                            <w:rFonts w:eastAsia="Times New Roman" w:cs="Times New Roman"/>
                            <w:sz w:val="24"/>
                            <w:szCs w:val="24"/>
                          </w:rPr>
                        </w:pPr>
                        <w:r w:rsidRPr="00017C5C">
                          <w:rPr>
                            <w:rFonts w:eastAsia="Times New Roman" w:cs="Times New Roman"/>
                            <w:sz w:val="26"/>
                            <w:szCs w:val="26"/>
                          </w:rPr>
                          <w:t>Tăng cường công tác phòng, chống HIV/AIDS</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6"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6"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2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76"/>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74.</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62/2008/QĐ-BGDĐT ngày 25/11/2008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tuyển sinh đại học, cao đẳng hình thức vừa làm vừa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Hết hiệu lực một phần</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9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77"/>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75.</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63/2008/TT/BGDĐT ngày 28/11/2008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trình tự, thủ tục chuyển đổi loại hình trường trung cấp dân lập sang loại hình trường trung cấp tư thục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1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78"/>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76.</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64/2008/QĐ-BGDĐT ngày 28/11/2008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chế độ làm việc đối với giảng viên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3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79"/>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77.</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66/2008/QĐ-BGDĐT ngày 02/12/2008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giáo dục thường xuyên về tiếng Anh thực hành</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0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80"/>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78.</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67/2008/QĐ-BGDĐT ngày 09/12/2008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Bộ chương trình khung giáo dục đại học khối ngành kỹ thuật trình độ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81"/>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79.</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68/2008/QĐ-BGDĐT ngày 09/12/2008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công tác hướng nghiệp tư vấn việc làm trong các cơ sở giáo dục đại học và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82"/>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80.</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69/2008/QĐ-BGDĐT ngày 22/12/2008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 xml:space="preserve">Công bố Danh mục văn bản quy phạm pháp luật do Bộ Giáo dục, Bộ Đại học và Trung học chuyên nghiệp, Bộ Giáo dục và Đào tạo ban nhành từ năm </w:t>
                        </w:r>
                        <w:r w:rsidRPr="00017C5C">
                          <w:rPr>
                            <w:rFonts w:eastAsia="Times New Roman" w:cs="Times New Roman"/>
                            <w:sz w:val="26"/>
                            <w:szCs w:val="26"/>
                          </w:rPr>
                          <w:lastRenderedPageBreak/>
                          <w:t>1975 đến năm 2006 về hoạt động sư phạm hết hiệu lực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lastRenderedPageBreak/>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6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83"/>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lastRenderedPageBreak/>
                          <w:t>81.</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Chỉ thị</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71/2008/CT-BGDĐT ngày 23/12/2008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Tăng cường phối hợp nhà trường, gia đình và xã hội trong công tác giáo dục trẻ em, học sinh, sinh viên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3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84"/>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82.</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72/2008/QĐ-BGDĐT ngày 23/12/2008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tổ chức hoạt động thể thao ngoại khoá cho học sinh, sinh viên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0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85"/>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83.</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73/2008/QĐ-BGDĐT ngày 25/12/2008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về đào tạo trung cấp chuyên nghiệp ngành quân sự cơ sở</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7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86"/>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84.</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74/2008/QĐ-BGDĐT ngày 26/12/2008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tiếng Chăm cấp tiểu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9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87"/>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85.</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75/2008/QĐ-BGDĐT ngày 26/12/2008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tiếng Hmông cấp tiểu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1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88"/>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86.</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76/2008/QĐ-BGDĐT ngày 26/12/2008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tiếng Jrai cấp tiểu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0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89"/>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87.</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77/2008/QĐ-BGDĐT ngày 26/12/2008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tiếng Bana cấp tiểu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3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90"/>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88.</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78/2008/QĐ-BGDĐT ngày 29/12/2008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quản lý hoạt động sở hữu trí tuệ trong cơ sở giáo dục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9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91"/>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89.</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79/2008/QĐ-BGDĐT ngày 30/12/2008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đánh giá và xếp loại học viên học Chương trình xoá mù chữ và giáo dục tiếp tục sau khi biết chữ</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92"/>
                          </w:numPr>
                          <w:spacing w:after="0" w:line="77" w:lineRule="atLeast"/>
                          <w:ind w:left="0"/>
                          <w:textAlignment w:val="baseline"/>
                          <w:rPr>
                            <w:rFonts w:eastAsia="Times New Roman" w:cs="Times New Roman"/>
                            <w:sz w:val="24"/>
                            <w:szCs w:val="24"/>
                          </w:rPr>
                        </w:pPr>
                        <w:r w:rsidRPr="00017C5C">
                          <w:rPr>
                            <w:rFonts w:eastAsia="Times New Roman" w:cs="Times New Roman"/>
                            <w:sz w:val="26"/>
                            <w:szCs w:val="26"/>
                          </w:rPr>
                          <w:t>90.</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77" w:lineRule="atLeast"/>
                          <w:jc w:val="center"/>
                          <w:textAlignment w:val="baseline"/>
                          <w:rPr>
                            <w:rFonts w:eastAsia="Times New Roman" w:cs="Times New Roman"/>
                            <w:sz w:val="24"/>
                            <w:szCs w:val="24"/>
                          </w:rPr>
                        </w:pPr>
                        <w:r w:rsidRPr="00017C5C">
                          <w:rPr>
                            <w:rFonts w:eastAsia="Times New Roman" w:cs="Times New Roman"/>
                            <w:sz w:val="26"/>
                            <w:szCs w:val="26"/>
                          </w:rPr>
                          <w:t>Quyết định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77" w:lineRule="atLeast"/>
                          <w:jc w:val="both"/>
                          <w:textAlignment w:val="baseline"/>
                          <w:rPr>
                            <w:rFonts w:eastAsia="Times New Roman" w:cs="Times New Roman"/>
                            <w:sz w:val="24"/>
                            <w:szCs w:val="24"/>
                          </w:rPr>
                        </w:pPr>
                        <w:r w:rsidRPr="00017C5C">
                          <w:rPr>
                            <w:rFonts w:eastAsia="Times New Roman" w:cs="Times New Roman"/>
                            <w:sz w:val="26"/>
                            <w:szCs w:val="26"/>
                          </w:rPr>
                          <w:t>81/2008/QĐ-BGDĐT ngày 31/12/2008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77" w:lineRule="atLeast"/>
                          <w:jc w:val="both"/>
                          <w:textAlignment w:val="baseline"/>
                          <w:rPr>
                            <w:rFonts w:eastAsia="Times New Roman" w:cs="Times New Roman"/>
                            <w:sz w:val="24"/>
                            <w:szCs w:val="24"/>
                          </w:rPr>
                        </w:pPr>
                        <w:r w:rsidRPr="00017C5C">
                          <w:rPr>
                            <w:rFonts w:eastAsia="Times New Roman" w:cs="Times New Roman"/>
                            <w:sz w:val="26"/>
                            <w:szCs w:val="26"/>
                          </w:rPr>
                          <w:t>Quy định về Tiêu chuẩn chức danh Giám đốc, Phó Giám đốc sở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77" w:lineRule="atLeast"/>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77"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77"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43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93"/>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91.</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01/2009/TT-BGDĐT ngày 14/01/2009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Bổ sung chuyên ngành Lý luận và Phương pháp dạy học Bộ môn Giáo dục chính trị, mã số 62.14.10.09 vào ngành Khoa học giáo dục mã số 62.14 trong Danh mục chuyên ngành đào tạo sau đại học ban hành kèm theo Quyết định số 44/2002/QĐ-BGD&amp;ĐT ngày 24/10/2002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45 ngày kể từ ngày ký</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1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94"/>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92.</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03/2009/TT-BGDĐT ngày 16/02/2009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Bộ chương trình khung giáo dục đại học khối ngành Văn hoá- Nghệ thuật, trình độ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45 ngày kể từ ngày ký</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9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95"/>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93.</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05/2009/TT-BGDĐT ngày 24/3/2009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Bồi dưỡng nghiệp vụ về quản lý giáo dục hoà nhập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10/5/2009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96"/>
                          </w:numPr>
                          <w:spacing w:after="0" w:line="170" w:lineRule="atLeast"/>
                          <w:ind w:left="0"/>
                          <w:textAlignment w:val="baseline"/>
                          <w:rPr>
                            <w:rFonts w:eastAsia="Times New Roman" w:cs="Times New Roman"/>
                            <w:sz w:val="24"/>
                            <w:szCs w:val="24"/>
                          </w:rPr>
                        </w:pPr>
                        <w:r w:rsidRPr="00017C5C">
                          <w:rPr>
                            <w:rFonts w:eastAsia="Times New Roman" w:cs="Times New Roman"/>
                            <w:sz w:val="26"/>
                            <w:szCs w:val="26"/>
                          </w:rPr>
                          <w:t>94.</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both"/>
                          <w:textAlignment w:val="baseline"/>
                          <w:rPr>
                            <w:rFonts w:eastAsia="Times New Roman" w:cs="Times New Roman"/>
                            <w:sz w:val="24"/>
                            <w:szCs w:val="24"/>
                          </w:rPr>
                        </w:pPr>
                        <w:r w:rsidRPr="00017C5C">
                          <w:rPr>
                            <w:rFonts w:eastAsia="Times New Roman" w:cs="Times New Roman"/>
                            <w:sz w:val="26"/>
                            <w:szCs w:val="26"/>
                          </w:rPr>
                          <w:t xml:space="preserve">06/2009/TT-BGDĐT </w:t>
                        </w:r>
                        <w:r w:rsidRPr="00017C5C">
                          <w:rPr>
                            <w:rFonts w:eastAsia="Times New Roman" w:cs="Times New Roman"/>
                            <w:sz w:val="26"/>
                            <w:szCs w:val="26"/>
                          </w:rPr>
                          <w:lastRenderedPageBreak/>
                          <w:t>ngày 31/3/2009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both"/>
                          <w:textAlignment w:val="baseline"/>
                          <w:rPr>
                            <w:rFonts w:eastAsia="Times New Roman" w:cs="Times New Roman"/>
                            <w:sz w:val="24"/>
                            <w:szCs w:val="24"/>
                          </w:rPr>
                        </w:pPr>
                        <w:r w:rsidRPr="00017C5C">
                          <w:rPr>
                            <w:rFonts w:eastAsia="Times New Roman" w:cs="Times New Roman"/>
                            <w:sz w:val="26"/>
                            <w:szCs w:val="26"/>
                          </w:rPr>
                          <w:lastRenderedPageBreak/>
                          <w:t xml:space="preserve">Sửa đổi, bổ sung Điều 10 và Điều 13 của Quy chế tổ </w:t>
                        </w:r>
                        <w:r w:rsidRPr="00017C5C">
                          <w:rPr>
                            <w:rFonts w:eastAsia="Times New Roman" w:cs="Times New Roman"/>
                            <w:sz w:val="26"/>
                            <w:szCs w:val="26"/>
                          </w:rPr>
                          <w:lastRenderedPageBreak/>
                          <w:t>chức và hoạt động của trường phổ thông dân tộc nội trú ban hành kèm theo Quyết định số 49/2008/QĐ-BGDĐT ngày 25/8/2008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center"/>
                          <w:textAlignment w:val="baseline"/>
                          <w:rPr>
                            <w:rFonts w:eastAsia="Times New Roman" w:cs="Times New Roman"/>
                            <w:sz w:val="24"/>
                            <w:szCs w:val="24"/>
                          </w:rPr>
                        </w:pPr>
                        <w:r w:rsidRPr="00017C5C">
                          <w:rPr>
                            <w:rFonts w:eastAsia="Times New Roman" w:cs="Times New Roman"/>
                            <w:sz w:val="26"/>
                            <w:szCs w:val="26"/>
                          </w:rPr>
                          <w:lastRenderedPageBreak/>
                          <w:t>15/5/2009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0"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0"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1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97"/>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lastRenderedPageBreak/>
                          <w:t>95.</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09/2009/TT-BGDĐT ngày 07/5/2009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thực hiện công khai đối với cơ sở giáo dục của hệ thống giáo dục quốc dân.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45 ngày kể từ ngày ký</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98"/>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96.</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10/2009/TT-BGDĐT ngày 07/5/2009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đào tạo trình độ tiến sĩ.</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22/6/2009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Hết hiệu lực một phần</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99"/>
                          </w:numPr>
                          <w:spacing w:after="0" w:line="179" w:lineRule="atLeast"/>
                          <w:ind w:left="0"/>
                          <w:textAlignment w:val="baseline"/>
                          <w:rPr>
                            <w:rFonts w:eastAsia="Times New Roman" w:cs="Times New Roman"/>
                            <w:sz w:val="24"/>
                            <w:szCs w:val="24"/>
                          </w:rPr>
                        </w:pPr>
                        <w:r w:rsidRPr="00017C5C">
                          <w:rPr>
                            <w:rFonts w:eastAsia="Times New Roman" w:cs="Times New Roman"/>
                            <w:sz w:val="26"/>
                            <w:szCs w:val="26"/>
                          </w:rPr>
                          <w:t>97.</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szCs w:val="26"/>
                          </w:rPr>
                          <w:t>11/2009/TT-BGDĐT ngày 08/5/2009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szCs w:val="26"/>
                          </w:rPr>
                          <w:t>Trình tự, thủ tục chuyển đổi cơ sở giáo dục mầm non, phổ thông bán công, dân lập sang cơ sở giáo dục mầm non, phổ thông tư thục; cơ sở giáo dục mầm non bán công sang cơ sở giáo dục mầm non dân lập; cơ sở giáo dục mầm non, phổ thông bán công sang cơ sở giáo dục mầm non, phổ thông công lập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23/6/2009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9"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9"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2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00"/>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98.</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14/2009/TT-BGDĐT ngày 28/5/2009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Điều lệ trường cao đẳng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10/7/2009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4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01"/>
                          </w:numPr>
                          <w:spacing w:after="0" w:line="240" w:lineRule="auto"/>
                          <w:ind w:left="0"/>
                          <w:textAlignment w:val="baseline"/>
                          <w:rPr>
                            <w:rFonts w:eastAsia="Times New Roman" w:cs="Times New Roman"/>
                            <w:sz w:val="24"/>
                            <w:szCs w:val="24"/>
                          </w:rPr>
                        </w:pPr>
                        <w:r w:rsidRPr="00017C5C">
                          <w:rPr>
                            <w:rFonts w:eastAsia="Times New Roman" w:cs="Times New Roman"/>
                            <w:sz w:val="26"/>
                            <w:szCs w:val="26"/>
                          </w:rPr>
                          <w:t>99.</w:t>
                        </w: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15/2009/TT-BGDĐT ngày 16/7/2009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Danh mục thiết bị dạy học tối thiều cấp tiểu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30/8/2009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9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0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16/2009/TT-BGDĐT ngày 17/7/2009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chi tiết việc xét công nhận, hủy bỏ công nhận đạt tiêu chuẩn, bổ nhiệm, miễn nhiệm chức danh giáo sư, phó giáo sư</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04/9/2009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0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17/2009/TT-BGDĐT ngày 25/7/2009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giáo dục mầm non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08/9/2009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4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0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19/2009/TT-BGDĐT ngày 11/8/2009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Danh mục thiết bị dạy học tối thiểu cấp trung học cơ sở</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25/9/2009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9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0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23/2009/TT-BGDĐT ngày 12/8/2009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Mẫu bằng thạc sĩ</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01/10/2009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3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0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24/2009/TT-BGDĐT ngày 12/8/2009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Mẫu bằng tiến sỹ</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01/10/2009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61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0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25/2009/TT-BGDĐT ngày 24/9/2009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Danh sách đơn vị chủ quản và đơn vị liên kết giáo dục quốc phòng - an ninh, quy định tại Quyết định số 57/2008/QĐ-BGDĐT ngày 14/10/2008 của Bộ trưởng Bộ Giáo dục và Đào tạo ban hành Quy định liên kết GDQP-AN của các cơ sở giáo dục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12/11/2009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4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0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26/2009/TT-BGDĐT ngày 30/9/2009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việc mặc đồng phục và lễ phục tốt nghiệp của học sinh, sinh viên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14/11/2009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1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0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27/2009/TT-BGDĐT ngày 19/10/2009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ngoại trú của học sinh, sinh viên các trường đại học, cao đẳng, trung cấp chuyên nghiệp hệ chính quy</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02/12/2009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5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1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28/2009/TT-BGDĐT ngày 21/10/2009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chế độ làm việc đối với giáo viên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06/12/2009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4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1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29/2009/TT-BGDĐT ngày 22/10/2009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Chuẩn hiệu trưởng trường trung học cơ sở, trường trung học phổ thông và trường phổ thông có nhiều cấp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10/12/2009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1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1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30/2009/TT-BGDĐT ngày 22/10/2009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Chuẩn nghề nghiệp giáo viên trung học cơ sở, giáo viên trung học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10/12/2009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9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1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31/2009/TT-BGDĐT ngày 23/10/2009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công tác phòng, chống tệ nạn ma tuý tại các cơ sở giáo dục thuộc hệ thống giáo dục quốc dân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11/12/2009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5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1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33/2009/TT-BGDĐT ngày 13/11/2009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Danh mục thiết bị dạy học tối thiểu môn giáo dục quốc phòng- an ninh trong các trường đại học, cao đẳng, trung cấp chuyên nghiệp, trung học phổ thông và trường phổ thông có nhiều cấp học (có cấp trung học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28/12/2009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6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1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36/2009/TT-BGDĐT ngày 04/12/2009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kiểm tra, công nhận phổ cập giáo dục tiểu học và phổ cập giáo dục tiểu học đúng độ tuổi</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20/01/2010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7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1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37/2009/TT-BGDĐT ngày 14/12/2009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Bộ chương trình khung giáo dục đại học khối ngành Công nghệ trình độ đại học và cao đẳng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45 ngày kể từ ngày ký</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1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38/2009/TT-BGDĐT ngày 22/12/2009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Bộ chương trình khung giáo dục đại học khối ngành Kỹ thuật trình độ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08/02/2010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7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1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39/2009/TT-BGDĐT ngày 29/12/2009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giáo dục hòa nhập cho trẻ em có hoàn cảnh khó khăn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15/02/2010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8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1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01/2010/TT-BGDĐT ngày 18/01/2010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Danh mục thiết bị dạy học tối thiểu cấp trung học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04/3/2010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9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2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02/2010/TT-BGDĐT ngày 11/02/2010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Danh mục đồ dùng - đồ chơi - thiết bị dạy học tối thiểu dùng cho giáo dục mầm non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28/3/2010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06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2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07/2010/TT-BGDĐT ngày 01/3/2010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tổ chức hoạt động, sử dụng thư điện tử và trang thông tin điện tử của các cơ sở giáo dục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01/4/2010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5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2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08/2010/TT-BGDĐT ngày 01/3/2010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sử dụng phần mềm tự do mã nguồn mở trong các cơ sở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15/4/2010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8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2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09/2010/TT-BGDĐT ngày 10/3/2010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học viên các trường đại học, cao đẳng và trung cấp chuyên nghiệp hình thức vừa làm vừa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28/4/2010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9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2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10/2010/TT-BGDĐT ngày 22/3/2010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chương trình khung giáo dục đại học ngành công tác xã hội trình độ đại học, cao đẳng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11/5/2010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8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2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11/2010/TT-BGDĐT ngày 23/3/2010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giáo dục đại học khối ngành khoa học sức khoẻ, trình độ cao đẳng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07/5/2010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0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2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12/2010/TT-BGDĐT ngày 29/3/2010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quản lý đề tài khoa học và công nghệ cấp Bộ của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19/5/2010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4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2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13/2010/TT-BGDĐT ngày 15/4/2010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xây dựng trường học an toàn, phòng, chống tai nạn, thương tích trong cơ sở giáo dục mầm non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01/6/2010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9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2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14/2010/TT-BGDĐT ngày 27/4/2010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Danh mục giáo dục, đào tạo cấp IV trình độ cao đẳng,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12/6/2010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1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2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15/2010/TT-BGDĐT ngày 01/6/2010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trung cấp chuyên nghiệp khối ngành Tài nguyên – Môi trường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15/7/2010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9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3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16/2010/TT-BGDĐT ngày 28/6/2010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chương trình khung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12/8/2010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Hết hiệu lực một phần</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3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17/2010/TT-BGDĐT ngày 28/6/2010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TCCN các khối ngành: công nghệ hoá học; công nghệ kỹ thuật điện; điện tử và viễn thông; sản xuất, chế biến sợi, vải, giày, da; công nghệ kỹ thuật cơ khí, công nghệ thông tin, công nghệ kỹ thuật kiến trúc và công trình xây dựng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12/8/2010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32"/>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both"/>
                          <w:textAlignment w:val="baseline"/>
                          <w:rPr>
                            <w:rFonts w:eastAsia="Times New Roman" w:cs="Times New Roman"/>
                            <w:sz w:val="24"/>
                            <w:szCs w:val="24"/>
                          </w:rPr>
                        </w:pPr>
                        <w:r w:rsidRPr="00017C5C">
                          <w:rPr>
                            <w:rFonts w:eastAsia="Times New Roman" w:cs="Times New Roman"/>
                            <w:sz w:val="26"/>
                            <w:szCs w:val="26"/>
                          </w:rPr>
                          <w:t>18/2010/TT-BGDĐT ngày 28/6/2010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both"/>
                          <w:textAlignment w:val="baseline"/>
                          <w:rPr>
                            <w:rFonts w:eastAsia="Times New Roman" w:cs="Times New Roman"/>
                            <w:sz w:val="24"/>
                            <w:szCs w:val="24"/>
                          </w:rPr>
                        </w:pPr>
                        <w:r w:rsidRPr="00017C5C">
                          <w:rPr>
                            <w:rFonts w:eastAsia="Times New Roman" w:cs="Times New Roman"/>
                            <w:sz w:val="26"/>
                            <w:szCs w:val="26"/>
                          </w:rPr>
                          <w:t>Chương trình khung TCCN các khối ngành: nông nghiệp; thuỷ sản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center"/>
                          <w:textAlignment w:val="baseline"/>
                          <w:rPr>
                            <w:rFonts w:eastAsia="Times New Roman" w:cs="Times New Roman"/>
                            <w:sz w:val="24"/>
                            <w:szCs w:val="24"/>
                          </w:rPr>
                        </w:pPr>
                        <w:r w:rsidRPr="00017C5C">
                          <w:rPr>
                            <w:rFonts w:eastAsia="Times New Roman" w:cs="Times New Roman"/>
                            <w:sz w:val="26"/>
                            <w:szCs w:val="26"/>
                          </w:rPr>
                          <w:t>12/8/2010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6"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6"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0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3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19/2010/TT-BGDĐT ngày 29/6/2010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khối ngành Khoa học sức khỏe trình độ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12/8/2010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34"/>
                          </w:numPr>
                          <w:spacing w:after="0" w:line="240" w:lineRule="auto"/>
                          <w:ind w:left="0"/>
                          <w:textAlignment w:val="baseline"/>
                          <w:rPr>
                            <w:rFonts w:eastAsia="Times New Roman" w:cs="Times New Roman"/>
                            <w:sz w:val="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77"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77" w:lineRule="atLeast"/>
                          <w:jc w:val="both"/>
                          <w:textAlignment w:val="baseline"/>
                          <w:rPr>
                            <w:rFonts w:eastAsia="Times New Roman" w:cs="Times New Roman"/>
                            <w:sz w:val="24"/>
                            <w:szCs w:val="24"/>
                          </w:rPr>
                        </w:pPr>
                        <w:r w:rsidRPr="00017C5C">
                          <w:rPr>
                            <w:rFonts w:eastAsia="Times New Roman" w:cs="Times New Roman"/>
                            <w:sz w:val="26"/>
                            <w:szCs w:val="26"/>
                          </w:rPr>
                          <w:t>20/2010/TT-BGDĐT ngày 16/7/2010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77" w:lineRule="atLeast"/>
                          <w:jc w:val="both"/>
                          <w:textAlignment w:val="baseline"/>
                          <w:rPr>
                            <w:rFonts w:eastAsia="Times New Roman" w:cs="Times New Roman"/>
                            <w:sz w:val="24"/>
                            <w:szCs w:val="24"/>
                          </w:rPr>
                        </w:pPr>
                        <w:r w:rsidRPr="00017C5C">
                          <w:rPr>
                            <w:rFonts w:eastAsia="Times New Roman" w:cs="Times New Roman"/>
                            <w:sz w:val="26"/>
                            <w:szCs w:val="26"/>
                          </w:rPr>
                          <w:t>Quy định nội dung, trình tự, thủ tục chuyển đổi loại hình trường đại học dân lập sang loại hình trường đại học tư thục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77" w:lineRule="atLeast"/>
                          <w:jc w:val="center"/>
                          <w:textAlignment w:val="baseline"/>
                          <w:rPr>
                            <w:rFonts w:eastAsia="Times New Roman" w:cs="Times New Roman"/>
                            <w:sz w:val="24"/>
                            <w:szCs w:val="24"/>
                          </w:rPr>
                        </w:pPr>
                        <w:r w:rsidRPr="00017C5C">
                          <w:rPr>
                            <w:rFonts w:eastAsia="Times New Roman" w:cs="Times New Roman"/>
                            <w:sz w:val="26"/>
                            <w:szCs w:val="26"/>
                          </w:rPr>
                          <w:t>01/9/2010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77"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77"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8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3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21/2010/TT-BGDĐT ngày 20/7/2010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Điều lệ hội thi giáo viên dạy giỏi các cấp học phổ thông và giáo dục thường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04/9/2010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9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3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22/2010/TT-BGDĐT ngày 20/7/2010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giáo dục đại học khối ngành Khoa học quân sự trình độ đại học, cao đẳng.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20/7/2010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2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3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23/2010/TT-BGDĐT ngày 23/7/2010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Bộ chuẩn phát triển trẻ em năm tuổi</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06/9/2010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7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3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24/2010/TT-BGDĐT ngày 02/8/2010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tổ chức và hoạt động của trường phổ thông dân tộc bán trú</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17/9/2010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05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3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25/2010/TT-BGDĐT ngày 13/10/2010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tuyển chọn, tổ chức bồi dưỡng và xét tuyển vào học trình độ đại học, cao đẳng, trung cấp chuyên nghiệp đối với học sinh hệ dự bị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27/11/2010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3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4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26/2010/TT-BGDĐT ngày 27/10/2010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giáo dục thường xuyên đáp ứng yêu cầu của người học, cập nhật kiến thức, kỹ năng, chuyển giao công nghệ</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10/12/2010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5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4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28/2010/TT-BGDĐT ngày 01/11/2010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giáo dục đại học khối ngành Văn hóa- Nghệ thuật- Thông tin, trình độ đại học và cao đẳng.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16/12/2010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7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4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32/2010/TT-BGDĐT ngày 02/12/2010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điều kiện, tiêu chuẩn, quy trình công nhận phổ cập giáo dục mầm non cho trẻ em năm tuổi</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17/01/2011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3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4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33/2010/TT-BGDĐT ngày 06/12/2010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bồi dưỡng nghiệp vụ sư phạm về giáo dục hòa nhập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20/01/2011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4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4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34/2010/TT-BGDĐT ngày 08/12/2010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nội dung và hình thức thi nâng ngạch từ ngạch giáo viên trung học lên ngạch giáo viên trung học cao cấp.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22/01/2011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20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4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35/2010/TT- BGDĐT ngày 14/12/2010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danh mục các vị trí công tác phải thực hiện định kỳ chuyển đổi đối với công chức, viên chức không giữ chức vụ lãnh đạo, quản lý trong ngành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28/01/2011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36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4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36/2010/TT- BGDĐT ngày 15/12/2010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định chế độ làm việc đối với giảng viên ban hành kèm theo Quyết định số 64/2008/QĐ-BGDĐT ngày 28 tháng 11 năm 2008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29/01/2011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3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4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37/2010/TT- BGDĐT ngày 21/12/2010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giáo dục đại học khối ngành sư phạm, trình độ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07/02/2011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04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4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38/2010/TT- BGDĐT ngày 22/12/2010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điều kiện, hồ sơ, quy trình cho phép đào tạo, đình chỉ tuyển sinh, thu hồi quyết định cho phép đào tạo các ngành hoặc chuyên ngành trình độ thạc sĩ, trình độ tiến sĩ</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07/2/2011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2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4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39/2010/TT- BGDĐT ngày 23/12/2010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 xml:space="preserve">Quy định về việc đánh giá công tác học sinh, sinh viên của các trường đại học, cao đẳng và trung cấp </w:t>
                        </w:r>
                        <w:r w:rsidRPr="00017C5C">
                          <w:rPr>
                            <w:rFonts w:eastAsia="Times New Roman" w:cs="Times New Roman"/>
                            <w:sz w:val="26"/>
                            <w:szCs w:val="26"/>
                          </w:rPr>
                          <w:lastRenderedPageBreak/>
                          <w:t>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lastRenderedPageBreak/>
                          <w:t>08/02/2011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36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5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40/2010/TT- BGDĐT ngày 30/12/2010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chế tổ chức và hoạt động của trung tâm học tập cộng đồng tại xã, phường, thị trấn ban hành kèm theo Quyết định số 09/2008/QĐ-BGDĐT ngày 24/3/2008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15/02/2011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2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5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41/2010/TT- BGDĐT ngày 30/12/2010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Điều lệ trường tiểu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15/02/2011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3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5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42/2010/TT- BGDĐT ngày 30/12/2010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chuẩn giám đốc trung tâm giáo dục thường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15/02/2011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5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43/2010/TT- BGDĐT ngày 30/12/2010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biên soạn, lựa chọn, thẩm định, duyệt và sử dụng giáo trình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15/02/2011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1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5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44/2010/TT- BGDĐT ngày 30/12/2010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Điều lệ trường mầm non ban hành kèm theo Quyết định số 14/2008/QĐ-BGDĐT ngày 07/4/2008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15/02/2011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4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5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02/2011/TT-BGDĐT ngày 20/01/2011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kiểm tra, xử lý, rà soát và hệ thống hoá văn bản quy phạm pháp luật về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06/3/2011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4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5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03/2011/TT-BGDĐT ngày 28/01/2011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tổ chức và hoạt động của trung tâm ngoại ngữ, tin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15/3/2011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0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5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04/2011/TT-BGDĐT ngày 28/01/2011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việc biên soạn, lựa chọn, thẩm định, duyệt và sử dụng giáo trình giáo dục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15/3/2011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9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5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05/2011/TT-BGDĐT ngày 10/02/2011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điểm d khoản 1 Điều 13; khoản 2 Điều 16; khoản 1 Điều 17 và điểm c khoản 2 Điều 18 của Điều lệ Trường mầm non ban hành kèm theo Quyết định số 14/2008/QĐ-BGDĐTngày 07 tháng 4 năm 2008 của Bộ trưởng Bộ Giáo dục và Đào tạo và đã được sửa đổi, bổ sung tại Thông tư số 44/2010/TT-BGDĐT ngày 30 tháng 12 năm 2010 của Bộ trưởng Bộ Giáo dục và Đào tạo về việc sửa đổi, bổ sung Điều lệ trường mầm non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27/3/2011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8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5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06/2011/TT-BGDĐT ngày 11/02/2011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quản lý và sử dụng nguồn hỗ trợ nước ngoài của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01/4/2011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60"/>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both"/>
                          <w:textAlignment w:val="baseline"/>
                          <w:rPr>
                            <w:rFonts w:eastAsia="Times New Roman" w:cs="Times New Roman"/>
                            <w:sz w:val="24"/>
                            <w:szCs w:val="24"/>
                          </w:rPr>
                        </w:pPr>
                        <w:r w:rsidRPr="00017C5C">
                          <w:rPr>
                            <w:rFonts w:eastAsia="Times New Roman" w:cs="Times New Roman"/>
                            <w:sz w:val="26"/>
                            <w:szCs w:val="26"/>
                          </w:rPr>
                          <w:t>08/2011/TT-BGDĐT ngày 17/02/2011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both"/>
                          <w:textAlignment w:val="baseline"/>
                          <w:rPr>
                            <w:rFonts w:eastAsia="Times New Roman" w:cs="Times New Roman"/>
                            <w:sz w:val="24"/>
                            <w:szCs w:val="24"/>
                          </w:rPr>
                        </w:pPr>
                        <w:r w:rsidRPr="00017C5C">
                          <w:rPr>
                            <w:rFonts w:eastAsia="Times New Roman" w:cs="Times New Roman"/>
                            <w:sz w:val="26"/>
                            <w:szCs w:val="26"/>
                          </w:rPr>
                          <w:t>Quy định Điều kiện, hồ sơ, quy trình mở ngành đào tạo, đình chỉ tuyển sinh, thu hồi quyết định mở ngành đào tạo trình độ đại học, trình độ cao đẳng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center"/>
                          <w:textAlignment w:val="baseline"/>
                          <w:rPr>
                            <w:rFonts w:eastAsia="Times New Roman" w:cs="Times New Roman"/>
                            <w:sz w:val="24"/>
                            <w:szCs w:val="24"/>
                          </w:rPr>
                        </w:pPr>
                        <w:r w:rsidRPr="00017C5C">
                          <w:rPr>
                            <w:rFonts w:eastAsia="Times New Roman" w:cs="Times New Roman"/>
                            <w:sz w:val="26"/>
                            <w:szCs w:val="26"/>
                          </w:rPr>
                          <w:t>03/4/2011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0"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0"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0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6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09/2011/TT-BGDĐT ngày 24/02/2011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giáo dục đại học Khối ngành Nông - Lâm - Ngư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09/4/2011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6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12/2011/TT-BGDĐT ngày 28/3/2011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Điều lệ trường trung học cơ sở, trường trung học phổ thông và trường phổ thông có nhiều cấp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15/5/2011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3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6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13/2011/TT-BGDĐT ngày 28/3/2011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tổ chức và hoạt động của trường tiểu học, trường trung học cơ sở, trường trung học phổ thông và trường phổ thông có nhiều cấp học loại hình tư thục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15/5/2011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2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6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14/2011/TT-BGDĐT ngày 08/4/2011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chuẩn hiệu trưởng trường tiểu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23/5/2011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00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6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15/2011/TT-BGDĐT ngày 09/4/2011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chế tuyển sinh đại học và cao đẳng hình thức vừa làm vừa học ban hành kèm theo Quyết định số 62/2008/QĐ-BGDĐT ngày 25/11/2008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24/5/2011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0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6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16/2011/TT-BGDĐT ngày 13/4/2011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trang bị, quản lý, sử dụng đồ chơi trẻ em trong nhà trường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01/6/2011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3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6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17/2011/TT-BGDĐT ngày 14/4/2011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chuẩn hiệu trưởng trường mầm non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02/6/2011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3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6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19/2011/TT-BGDĐT ngày 24/5/2011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Mẫu bằng tốt nghiệp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10/7/2011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3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6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20/2011/TT-BGDĐT ngày 24/5/2011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Mẫu bằng tiến sĩ danh dự</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10/7/2011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8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7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22/2011/TT-BGDĐT ngày 30/5/2011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hoạt động khoa học và công nghệ trong các cơ sở giáo dục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13/7/2011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1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7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23/2011/TT-BGDĐT ngày 06/6/2011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tiêu chuẩn đánh giá chất lượng chương trình giáo dục sư phạm kĩ thuật công nghiệp trình độ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25/7/2011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1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7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24/2011/TT-BGDĐT ngày 13/6/2011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tổ chức và hoạt động của trường dự bị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28/7/2011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Hết hiệu lực một phần</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7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7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25/2011/TT-BGDĐT ngày 16/6/2011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tổ chức và hoạt động của Hội đồng Hiệu trưởng các trường đại học, cao đẳng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30/7/2011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4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7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27/2011/TT-BGDĐT ngày 27/6/2011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công tác học sinh, sinh viên nội trú tại các cơ sở giáo dục thuộc hệ thống giáo dục quốc dân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10/8/2011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9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7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28/2011/TT-BGDĐT ngày 15/7/2011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 xml:space="preserve">Sửa đổi, bổ sung một số điều của Quy chế tổ chức và hoạt động trường mầm non tư thục ban hành kèm theo Quyết định số 41/2008/QĐ-BGDĐT ngày 25 </w:t>
                        </w:r>
                        <w:r w:rsidRPr="00017C5C">
                          <w:rPr>
                            <w:rFonts w:eastAsia="Times New Roman" w:cs="Times New Roman"/>
                            <w:sz w:val="26"/>
                            <w:szCs w:val="26"/>
                          </w:rPr>
                          <w:lastRenderedPageBreak/>
                          <w:t>tháng 07 năm 2008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lastRenderedPageBreak/>
                          <w:t>29/8/2011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0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7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30/2011/TT-BGDĐT ngày 08/8/2011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bồi dưỡng thường xuyên giáo viên trung học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22/9/2011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0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7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31/2011/TT-BGDĐT ngày 08/8/2011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bồi dưỡng thường xuyên giáo viên trung học cơ sở</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22/9/2011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2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7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32/2011/TT-BGDĐT ngày 08/8/2011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bồi dưỡng thường xuyên giáo viên tiểu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22/9/2011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4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7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33/2011/TT-BGDĐT ngày 08/8/2011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bồi dưỡng thường xuyên giáo viên giáo dục thường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22/9/2011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1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8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34/2011/TT-BGDĐT ngày 11/8/2011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Danh mục giáo dục, đào tạo cấp IV trình độ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25/9/2011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6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8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35/2011/TT-BGDĐT ngày 11/8/2011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trao nhận học bổng, trợ cấp cho người học trong các cơ sở giáo dục thuộc hệ thống giáo dục quốc dân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25/9/2011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4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8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36/2011/TT-BGDĐT ngày 17/8/2011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bồi dưỡng thường xuyên giáo viên mầm non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30/9/2011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207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8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37/2011/TT-BGDĐT ngày 18/8/2011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có liên quan đến thủ tục hành chính tại Quyết định số 31/2008/QĐ-BGDĐT ngày 23/06/2008 của Bộ Giáo dục và Đào tạo ban hành Quy định bồi dưỡng nghiệp vụ sư phạm và Quyết định số 62/2007/QĐ-BGDĐT ngày 26/10/2007 của Bộ Giáo dục và Đào tạo Quy định nội dung và hình thức tuyển dụng giáo viên trong các cơ sở giáo dục mầm non, cơ sở giáo dục phổ thông công lập và trung tâm giáo dục thường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01/10/2011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2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8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38/2011/TT-BGDĐT ngày 29/80/2011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Danh mục tối thiểu thiết bị dạy học môn Vật lý, Hóa học, Sinh học, Tin học và Ngoại ngữ - Trường trung học phổ thông chuyên.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13/10/2011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8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8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39/2011/TT-BGDĐT ngày 15/9/2011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Hệ thống chỉ tiêu thống kê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01/11/2011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9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8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40/2011/TT-BGDĐT ngày 16/9/2011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bồi dưỡng nghiệp vụ sư phạm cho giáo viên trung học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02/11/2011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8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8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41/2011/TT-BGDĐT ngày 22/9/2011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chế độ thống kê, thông tin, báo cáo về tổ chức, hoạt động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10/11/2011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3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8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42/2011/TT-BGDĐT ngày 23/9/2011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giáo trình sử dụng chung, tổ chức biên soạn và duyệt giáo trình sử dụng chung trình độ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11/11/2011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5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8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43/2011/TT-BGDĐT ngày 04/10/2011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hyperlink r:id="rId5" w:history="1">
                          <w:r w:rsidRPr="00017C5C">
                            <w:rPr>
                              <w:rFonts w:eastAsia="Times New Roman" w:cs="Times New Roman"/>
                              <w:color w:val="0401B4"/>
                              <w:sz w:val="28"/>
                              <w:u w:val="single"/>
                            </w:rPr>
                            <w:t>Sửa đổi, bổ sung một số điều của Thông tư 14/2009/TT-BGDĐT ngày 28/05/2009 ban hành Điều lệ trường cao đẳng và Quyết định 06/2008/QĐ-BGDĐT ngày 13/02/2008 quy định đào tạo liên thông trình độ cao đẳng, đại học.</w:t>
                          </w:r>
                        </w:hyperlink>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20/11/2011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5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9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44/2011/TT-BGDĐT ngày 10/10/2011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chế độ thỉnh giảng trong các cơ sở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24/11/2011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8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9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48/2011/TT-BGDĐT ngày 25/10/2011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chế độ làm việc đối với giáo viên mầm non.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09/12/2011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9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49/2011/TT-BGDĐT ngày 26/10/2011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Điều lệ hội thi giáo viên dạy giỏi cấp học mầm non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10/12/2011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4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9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51/2011/TT-BGDĐT ngày 03/11/2011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đánh giá định kỳ quốc gia kết quả học tập của học sinh trong các cơ sở giáo dục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19/12/2011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2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9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52/2011/TT-BGDĐT ngày 11/11/2011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điều kiện, hồ sơ, quy trình mở ngành đào tạo, đình chỉ tuyển sinh, thu hồi quyết định mở ngành đào tạo trình độ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26/12/2011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9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9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54/2011/TT-BGDĐT ngày 15/11/2011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Điều lệ trường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31/12/2011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3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9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55/2011/TT-BGDĐT ngày 22/11/2011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Điều lệ Ban đại diện cha mẹ học sinh</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07/01/2012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4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9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56/2011/TT-BGDĐT ngày 25/11/2011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thi chọn học sinh giỏi quốc gia</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09/01/2012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Hết hiệu lực một phần</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5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9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57/2011/TT-BGDĐT ngày 02/12/2011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việc xác định chỉ tiêu tuyển sinh trình độ tiến sĩ, thạc sĩ, đại học, cao đẳng và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16/01/2012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4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19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58/2011/TT-BGDĐT ngày 12/12/2011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Quy chế đánh giá, xếp loại học sinh trung học cơ sở và học sinh trung học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26/01/2012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2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0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59/2011/TT-BGDĐT ngày 15/12/2011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 xml:space="preserve">Chương trình khung trung cấp chuyên nghiệp các nhóm ngành: Công nghệ hóa học, vật liệu, luyện kim và môi trường; Công nghệ kỹ thuật địa chất, địa vật lý và trắc địa; Công nghệ kỹ thuật điện, điện tử viễn thông; Công nghệ kỹ thuật cơ khí; Công nghệ </w:t>
                        </w:r>
                        <w:r w:rsidRPr="00017C5C">
                          <w:rPr>
                            <w:rFonts w:eastAsia="Times New Roman" w:cs="Times New Roman"/>
                            <w:sz w:val="26"/>
                            <w:szCs w:val="26"/>
                          </w:rPr>
                          <w:lastRenderedPageBreak/>
                          <w:t>kỹ thuật kiến trúc và công trình xây dựng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lastRenderedPageBreak/>
                          <w:t>01/02/2012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6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0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60/2011/TT-BGDĐT ngày 15/12/2011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trung cấp chuyên nghiệp các nhóm ngành: Sản xuất, chế biến sợi, vải, giày, da; Chế biến lương thực, thực phẩm và đồ uống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01/02/2012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3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0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61/2011/TT-BGDĐT ngày 15/12/2011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trung cấp chuyên nghiệp nhóm ngành: Khai thác vận tải</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01/02/2012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5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0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62/2011/TT-BGDĐT ngày 15/12/2011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trung cấp chuyên nghiệp ngành Khuyến nông lâm</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01/02/2012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5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0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63/2011/TT-BGDĐT ngày 15/12/2011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trung cấp chuyên nghiệp ngành Công nghệ sinh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01/02/2012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4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0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66/2011/TT-BGDĐT ngày 30/12/2011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học phần Kỹ năng giao tiếp trong chương trình đào tạo trình độ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14/02/2012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3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0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67/2011/TT-BGDĐT ngày 30/12/2011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tiêu chuẩn đánh giá trường tiểu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14/02/2012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00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0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01/2012/TT-BGDĐT ngày 13/01/2012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Bộ chương trình khung giáo dục đại học khối ngành Khoa học Sức khỏe, trình độ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27/02/2012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8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0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02/2012/TT-BGDĐT ngày 13/01/2012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giáo dục đại học ngành Sư phạm Giáo dục quốc phòng - an ninh, trình độ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27/02/2012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7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0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04/2012/TT-BGDĐT ngày 15/02/2012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Danh mục giáo dục, đào tạo cấp IV trình độ thạc sĩ, tiến sĩ</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02/4/2012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2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1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05/2012/TT-BGDĐT ngày 15/02/2012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chế đào tạo trình độ tiến sĩ ban hành kèm theo Thông tư số 10/2009/TT-BGDĐT ngày 07 tháng 5 năm 2009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02/4/2012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3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1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06/2012/TT-BGDĐT ngày 15/02/2012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tổ chức và hoạt động của trường trung học phổ thông chuyên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31/3/2012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00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1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07/2012/TT-BGDĐT ngày 17/02/2012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tiêu chuẩn, quy trình, thủ tục và hồ sơ xét tặng danh hiệu Nhà giáo Nhân dân, Nhà giáo Ưu tú</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02/4/2012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2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1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08/2012/TT-BGDĐT ngày 05/03/2012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Chuẩn nghiệp vụ sư phạm giáo viên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20/4/2012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9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1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09/2012/TT-BGDĐT ngày 05/3/2012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tuyển sinh đại học, cao đẳng hệ chính quy</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20/4/2012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6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1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textAlignment w:val="baseline"/>
                          <w:rPr>
                            <w:rFonts w:eastAsia="Times New Roman" w:cs="Times New Roman"/>
                            <w:sz w:val="24"/>
                            <w:szCs w:val="24"/>
                          </w:rPr>
                        </w:pPr>
                        <w:r w:rsidRPr="00017C5C">
                          <w:rPr>
                            <w:rFonts w:eastAsia="Times New Roman" w:cs="Times New Roman"/>
                            <w:sz w:val="26"/>
                            <w:szCs w:val="26"/>
                          </w:rPr>
                          <w:t>10/2012/TT-BGDĐT ngày 06/3/2012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thi tốt nghiệp trung học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20/4/2012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16"/>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both"/>
                          <w:textAlignment w:val="baseline"/>
                          <w:rPr>
                            <w:rFonts w:eastAsia="Times New Roman" w:cs="Times New Roman"/>
                            <w:sz w:val="24"/>
                            <w:szCs w:val="24"/>
                          </w:rPr>
                        </w:pPr>
                        <w:r w:rsidRPr="00017C5C">
                          <w:rPr>
                            <w:rFonts w:eastAsia="Times New Roman" w:cs="Times New Roman"/>
                            <w:sz w:val="26"/>
                            <w:szCs w:val="26"/>
                          </w:rPr>
                          <w:t xml:space="preserve">11/2012/TT-BGDĐT </w:t>
                        </w:r>
                        <w:r w:rsidRPr="00017C5C">
                          <w:rPr>
                            <w:rFonts w:eastAsia="Times New Roman" w:cs="Times New Roman"/>
                            <w:sz w:val="26"/>
                            <w:szCs w:val="26"/>
                          </w:rPr>
                          <w:lastRenderedPageBreak/>
                          <w:t>ngày 07/3/2012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both"/>
                          <w:textAlignment w:val="baseline"/>
                          <w:rPr>
                            <w:rFonts w:eastAsia="Times New Roman" w:cs="Times New Roman"/>
                            <w:sz w:val="24"/>
                            <w:szCs w:val="24"/>
                          </w:rPr>
                        </w:pPr>
                        <w:r w:rsidRPr="00017C5C">
                          <w:rPr>
                            <w:rFonts w:eastAsia="Times New Roman" w:cs="Times New Roman"/>
                            <w:sz w:val="26"/>
                            <w:szCs w:val="26"/>
                          </w:rPr>
                          <w:lastRenderedPageBreak/>
                          <w:t xml:space="preserve">Chương trình môn học Giáo dục chính trị dùng trong </w:t>
                        </w:r>
                        <w:r w:rsidRPr="00017C5C">
                          <w:rPr>
                            <w:rFonts w:eastAsia="Times New Roman" w:cs="Times New Roman"/>
                            <w:sz w:val="26"/>
                            <w:szCs w:val="26"/>
                          </w:rPr>
                          <w:lastRenderedPageBreak/>
                          <w:t>đào tạo trình độ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center"/>
                          <w:textAlignment w:val="baseline"/>
                          <w:rPr>
                            <w:rFonts w:eastAsia="Times New Roman" w:cs="Times New Roman"/>
                            <w:sz w:val="24"/>
                            <w:szCs w:val="24"/>
                          </w:rPr>
                        </w:pPr>
                        <w:r w:rsidRPr="00017C5C">
                          <w:rPr>
                            <w:rFonts w:eastAsia="Times New Roman" w:cs="Times New Roman"/>
                            <w:sz w:val="26"/>
                            <w:szCs w:val="26"/>
                          </w:rPr>
                          <w:lastRenderedPageBreak/>
                          <w:t>22/4/2012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6"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6"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1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12/2012/TT-BGDĐT ngày 03/4/2012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công tác thi đua, khen thưởng trong ngành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18/5/2012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7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1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13/2012/TT-BGDĐT ngày 06/4/2012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Tiêu chuẩn đánh giá trường trung học cơ sở, trường trung học phổ thông và trường phổ thông có nhiều cấp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21/5/2012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1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15/2012/TT-BGDĐT ngày 02/5/2012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Tiêu chuẩn đánh giá trung tâm giáo dục thường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16/6/2012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20"/>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both"/>
                          <w:textAlignment w:val="baseline"/>
                          <w:rPr>
                            <w:rFonts w:eastAsia="Times New Roman" w:cs="Times New Roman"/>
                            <w:sz w:val="24"/>
                            <w:szCs w:val="24"/>
                          </w:rPr>
                        </w:pPr>
                        <w:r w:rsidRPr="00017C5C">
                          <w:rPr>
                            <w:rFonts w:eastAsia="Times New Roman" w:cs="Times New Roman"/>
                            <w:sz w:val="26"/>
                            <w:szCs w:val="26"/>
                          </w:rPr>
                          <w:t>16/2012/TT-BGDĐT ngày 09/5/2012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both"/>
                          <w:textAlignment w:val="baseline"/>
                          <w:rPr>
                            <w:rFonts w:eastAsia="Times New Roman" w:cs="Times New Roman"/>
                            <w:sz w:val="24"/>
                            <w:szCs w:val="24"/>
                          </w:rPr>
                        </w:pPr>
                        <w:r w:rsidRPr="00017C5C">
                          <w:rPr>
                            <w:rFonts w:eastAsia="Times New Roman" w:cs="Times New Roman"/>
                            <w:sz w:val="26"/>
                            <w:szCs w:val="26"/>
                          </w:rPr>
                          <w:t>Quy định về quản lý chương trình khoa học và công nghệ cấp bộ của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center"/>
                          <w:textAlignment w:val="baseline"/>
                          <w:rPr>
                            <w:rFonts w:eastAsia="Times New Roman" w:cs="Times New Roman"/>
                            <w:sz w:val="24"/>
                            <w:szCs w:val="24"/>
                          </w:rPr>
                        </w:pPr>
                        <w:r w:rsidRPr="00017C5C">
                          <w:rPr>
                            <w:rFonts w:eastAsia="Times New Roman" w:cs="Times New Roman"/>
                            <w:sz w:val="26"/>
                            <w:szCs w:val="26"/>
                          </w:rPr>
                          <w:t>24/6/2012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6"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6"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7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2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17/2012/TT-BGDĐT ngày 16/5/2012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dạy thêm, học thêm</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01/7/2012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9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2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18/2012/TT-BGDĐT ngày 31/5/2012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chế độ làm việc đối với giảng viên ngành nghệ thuật, sư phạm âm nhạc, sư phạm mỹ thuật</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16/7/2012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23"/>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both"/>
                          <w:textAlignment w:val="baseline"/>
                          <w:rPr>
                            <w:rFonts w:eastAsia="Times New Roman" w:cs="Times New Roman"/>
                            <w:sz w:val="24"/>
                            <w:szCs w:val="24"/>
                          </w:rPr>
                        </w:pPr>
                        <w:r w:rsidRPr="00017C5C">
                          <w:rPr>
                            <w:rFonts w:eastAsia="Times New Roman" w:cs="Times New Roman"/>
                            <w:sz w:val="26"/>
                            <w:szCs w:val="26"/>
                          </w:rPr>
                          <w:t>19/2012/TT-BGDĐT ngày 01/6/2012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both"/>
                          <w:textAlignment w:val="baseline"/>
                          <w:rPr>
                            <w:rFonts w:eastAsia="Times New Roman" w:cs="Times New Roman"/>
                            <w:sz w:val="24"/>
                            <w:szCs w:val="24"/>
                          </w:rPr>
                        </w:pPr>
                        <w:r w:rsidRPr="00017C5C">
                          <w:rPr>
                            <w:rFonts w:eastAsia="Times New Roman" w:cs="Times New Roman"/>
                            <w:sz w:val="26"/>
                            <w:szCs w:val="26"/>
                          </w:rPr>
                          <w:t>Quy định về hoạt động nghiên cứu khoa học của sinh viên trong các cơ sở giáo dục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center"/>
                          <w:textAlignment w:val="baseline"/>
                          <w:rPr>
                            <w:rFonts w:eastAsia="Times New Roman" w:cs="Times New Roman"/>
                            <w:sz w:val="24"/>
                            <w:szCs w:val="24"/>
                          </w:rPr>
                        </w:pPr>
                        <w:r w:rsidRPr="00017C5C">
                          <w:rPr>
                            <w:rFonts w:eastAsia="Times New Roman" w:cs="Times New Roman"/>
                            <w:sz w:val="26"/>
                            <w:szCs w:val="26"/>
                          </w:rPr>
                          <w:t>16/7/2012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6"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6"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1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2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20/2012/TT-BGDĐT ngày 12/6/2012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Điều 6 của Thông tư số 57/2011/TT-BGDĐT về xác định chỉ tiêu tuyển sinh trình độ tiến sĩ, thạc sĩ, ĐH, CĐ và TCCN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26/7/2012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6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2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21/2012/TT-BGDĐT ngày 15/6/2012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tổ chức và hoạt động của trường mầm non dân lập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02/8/2012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7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2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22/2012/TT-BGDĐT ngày 20/6/2012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chế văn bằng, chứng chỉ của hệ thống giáo dục quốc dân ban hành kèm theo Quyết định số 33/2007/QĐ-BGDĐT ngày 20 tháng 6 năm 2007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08/8/2012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1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2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23/2012/TT-BGDĐT ngày 27/6/2012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tiếng M’Nông cấp Tiểu học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12/8/2012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06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2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24/2012/TT-BGDĐT ngày 29/6/2012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chế tuyển sinh đại học, cao đẳng hệ chính quy ban hành kèm theo Thông tư số 09/2012/TT-BGDĐT</w:t>
                        </w:r>
                        <w:r w:rsidRPr="00017C5C">
                          <w:rPr>
                            <w:rFonts w:eastAsia="Times New Roman" w:cs="Times New Roman"/>
                            <w:sz w:val="26"/>
                          </w:rPr>
                          <w:t> </w:t>
                        </w:r>
                        <w:r w:rsidRPr="00017C5C">
                          <w:rPr>
                            <w:rFonts w:eastAsia="Times New Roman" w:cs="Times New Roman"/>
                            <w:color w:val="000000"/>
                            <w:sz w:val="26"/>
                            <w:szCs w:val="26"/>
                          </w:rPr>
                          <w:t>ngày 05 tháng 3 năm 2012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29/6/2012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4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2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25/2012/TT-BGDĐT ngày 29/6/2012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Điều lệ hội thi giáo viên dạy giỏi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14/8/2012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0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3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26/2012/TT-BGDĐT ngày 10/7/2012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bồi dưỡng thường xuyên giáo viên mầm non, phổ thông và giáo dục thường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27/8/2012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1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3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27/2012/TT-BGDĐT ngày 11/7/2012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 xml:space="preserve">Sửa đổi, bổ sung một số điều của quy định bồi dưỡng nghiệp vụ sư phạm ban hành kèm theo Quyết </w:t>
                        </w:r>
                        <w:r w:rsidRPr="00017C5C">
                          <w:rPr>
                            <w:rFonts w:eastAsia="Times New Roman" w:cs="Times New Roman"/>
                            <w:sz w:val="26"/>
                            <w:szCs w:val="26"/>
                          </w:rPr>
                          <w:lastRenderedPageBreak/>
                          <w:t>định số 31/2008/QĐ-BGDĐT</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lastRenderedPageBreak/>
                          <w:t>25/8/2012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3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29/2012/TT-BGDĐT ngày 10/9/2012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tài trợ cho các cơ sở giáo dục thuộc hệ thống giáo dục quốc dân.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25/10/2012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21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3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30/2012/TT-BGDĐT ngày 11/9/2012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Thông tư số 16/2009/TT-BGDĐT ngày 17/7/2009 quy định chi tiết việc xét công nhận, hủy bỏ công nhận, bổ nhiệm, miễn nhiệm chức danh phó giáo sư, giáo sư</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26/10/2012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1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3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31/2012/TT-BGDĐT ngày 12/9/2012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Giáo dục quốc phòng - an ninh</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29/10/2012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8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3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32/2012/TT-BGDĐT ngày 14/9/2012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Danh mục thiết bị và đồ chơi ngoài trời cho Giáo dục mầm non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30/10/2012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1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3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33/2012/TT-BGDĐT ngày 26/9/2012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Chương trình khung về đào tạo trung cấp chuyên nghiệp ngành quân sự.</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10/11/2012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6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3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34/2012/TT-BGDĐT ngày 26/9/2012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học phần Khởi tạo doanh nghiệp trong chương trình đào tạo trình độ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12/11/2012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9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3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35/2012/TT-BGDĐT ngày 12/10/2012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đào tạo trình độ tiến sĩ theo đề án “Đào tạo giảng viên có trình độ tiến sĩ cho các trường đại học, cao đẳng giai đoạn 2010-2020” được phê duyệt tại Quyết định số 911/QĐ-TTg ngày 17 tháng 6 năm 2010 của Thủ tướng Chính phủ</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26/11/2012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3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36/2012/TT-BGDĐT ngày 24/10/2012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tổ chức dạy học, kiểm tra và cấp chứng chỉ tiếng dân tộc thiểu số</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09/12/2012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40"/>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both"/>
                          <w:textAlignment w:val="baseline"/>
                          <w:rPr>
                            <w:rFonts w:eastAsia="Times New Roman" w:cs="Times New Roman"/>
                            <w:sz w:val="24"/>
                            <w:szCs w:val="24"/>
                          </w:rPr>
                        </w:pPr>
                        <w:r w:rsidRPr="00017C5C">
                          <w:rPr>
                            <w:rFonts w:eastAsia="Times New Roman" w:cs="Times New Roman"/>
                            <w:sz w:val="26"/>
                            <w:szCs w:val="26"/>
                          </w:rPr>
                          <w:t>37/2012/TT-BGDĐT ngày 30/10/2012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Quyết định số 65/2007/QĐ-BGDĐT, Quyết định số 66/2007/QĐ-BGDĐT, Quyết định số 67/2007/QĐ-BGDĐT</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center"/>
                          <w:textAlignment w:val="baseline"/>
                          <w:rPr>
                            <w:rFonts w:eastAsia="Times New Roman" w:cs="Times New Roman"/>
                            <w:sz w:val="24"/>
                            <w:szCs w:val="24"/>
                          </w:rPr>
                        </w:pPr>
                        <w:r w:rsidRPr="00017C5C">
                          <w:rPr>
                            <w:rFonts w:eastAsia="Times New Roman" w:cs="Times New Roman"/>
                            <w:sz w:val="26"/>
                            <w:szCs w:val="26"/>
                          </w:rPr>
                          <w:t>01/01/2013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0"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0"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6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4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38/2012/TT-BGDĐT ngày 02/11/2012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thi nghiên cứu khoa học, kỹ thuật cấp quốc gia học sinh trung học cơ sở và trung học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17/12/2012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4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4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39/2012/TT-BGDĐT ngày 05/11/2012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tổ chức và hoạt động của trường trung cấp chuyên nghiệp tư thục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20/12/2012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3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4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40/2012/TT-BGDĐT ngày 19/11/2012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tổ chức dạy, học và đánh giá kết quả học tập môn học Giáo dục quốc phòng - an ninh</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04/01/2013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44"/>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both"/>
                          <w:textAlignment w:val="baseline"/>
                          <w:rPr>
                            <w:rFonts w:eastAsia="Times New Roman" w:cs="Times New Roman"/>
                            <w:sz w:val="24"/>
                            <w:szCs w:val="24"/>
                          </w:rPr>
                        </w:pPr>
                        <w:r w:rsidRPr="00017C5C">
                          <w:rPr>
                            <w:rFonts w:eastAsia="Times New Roman" w:cs="Times New Roman"/>
                            <w:sz w:val="26"/>
                            <w:szCs w:val="26"/>
                          </w:rPr>
                          <w:t>41/2012/TT-BGDĐT ngày 19/11/2012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chế thi chọn học sinh giỏi cấp quốc gia ban hành kèm theo Thông tư 56/2011/TT-BGDĐT ngày 25/11/2011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center"/>
                          <w:textAlignment w:val="baseline"/>
                          <w:rPr>
                            <w:rFonts w:eastAsia="Times New Roman" w:cs="Times New Roman"/>
                            <w:sz w:val="24"/>
                            <w:szCs w:val="24"/>
                          </w:rPr>
                        </w:pPr>
                        <w:r w:rsidRPr="00017C5C">
                          <w:rPr>
                            <w:rFonts w:eastAsia="Times New Roman" w:cs="Times New Roman"/>
                            <w:sz w:val="26"/>
                            <w:szCs w:val="26"/>
                          </w:rPr>
                          <w:t>04/01/2013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0"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0"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45"/>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both"/>
                          <w:textAlignment w:val="baseline"/>
                          <w:rPr>
                            <w:rFonts w:eastAsia="Times New Roman" w:cs="Times New Roman"/>
                            <w:sz w:val="24"/>
                            <w:szCs w:val="24"/>
                          </w:rPr>
                        </w:pPr>
                        <w:r w:rsidRPr="00017C5C">
                          <w:rPr>
                            <w:rFonts w:eastAsia="Times New Roman" w:cs="Times New Roman"/>
                            <w:sz w:val="26"/>
                            <w:szCs w:val="26"/>
                          </w:rPr>
                          <w:t xml:space="preserve">42/2012/TT-BGDĐT </w:t>
                        </w:r>
                        <w:r w:rsidRPr="00017C5C">
                          <w:rPr>
                            <w:rFonts w:eastAsia="Times New Roman" w:cs="Times New Roman"/>
                            <w:sz w:val="26"/>
                            <w:szCs w:val="26"/>
                          </w:rPr>
                          <w:lastRenderedPageBreak/>
                          <w:t>ngày 23/11/2012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both"/>
                          <w:textAlignment w:val="baseline"/>
                          <w:rPr>
                            <w:rFonts w:eastAsia="Times New Roman" w:cs="Times New Roman"/>
                            <w:sz w:val="24"/>
                            <w:szCs w:val="24"/>
                          </w:rPr>
                        </w:pPr>
                        <w:r w:rsidRPr="00017C5C">
                          <w:rPr>
                            <w:rFonts w:eastAsia="Times New Roman" w:cs="Times New Roman"/>
                            <w:sz w:val="26"/>
                            <w:szCs w:val="26"/>
                          </w:rPr>
                          <w:lastRenderedPageBreak/>
                          <w:t xml:space="preserve">Quy định về tiêu chuẩn đánh giá chất lượng giáo dục </w:t>
                        </w:r>
                        <w:r w:rsidRPr="00017C5C">
                          <w:rPr>
                            <w:rFonts w:eastAsia="Times New Roman" w:cs="Times New Roman"/>
                            <w:sz w:val="26"/>
                            <w:szCs w:val="26"/>
                          </w:rPr>
                          <w:lastRenderedPageBreak/>
                          <w:t>và quy trình, chu kỳ kiểm định chất lượng giáo dục cơ sở giáo dục phổ thông, cơ sở giáo dục thường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6" w:lineRule="atLeast"/>
                          <w:jc w:val="center"/>
                          <w:textAlignment w:val="baseline"/>
                          <w:rPr>
                            <w:rFonts w:eastAsia="Times New Roman" w:cs="Times New Roman"/>
                            <w:sz w:val="24"/>
                            <w:szCs w:val="24"/>
                          </w:rPr>
                        </w:pPr>
                        <w:r w:rsidRPr="00017C5C">
                          <w:rPr>
                            <w:rFonts w:eastAsia="Times New Roman" w:cs="Times New Roman"/>
                            <w:sz w:val="26"/>
                            <w:szCs w:val="26"/>
                          </w:rPr>
                          <w:lastRenderedPageBreak/>
                          <w:t>06/01/2013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6"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6"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1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4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43/2012/TT-BGDĐT ngày 26/11/2012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Điều lệ Hội thi giáo viên chủ nhiệm lớp giỏi giáo dục phổ thông và giáo dục thường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15/01/2013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0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4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44/2012/TT-BGDĐT ngày 30/11/2012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Mẫu bằng tốt nghiệp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16/01/2013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1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4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45/2012/TT-BGDĐT ngày 30/11/2012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Mẫu bằng tốt nghiệp cao đẳng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16/01/2013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0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4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46/2012/TT-BGDĐT ngày 04/12/2012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bồi dưỡng nghiệp vụ sư phạm cho người tốt nghiệp đại học muốn trở thành giáo viên trung học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20/01/2013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3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5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47/2012/TT-BGDĐT ngày 07/12/2012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công nhận trường trung học cơ sở, trung học phổ thông và trường phổ thông có nhiều cấp học đạt chuẩn quốc gia</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10/01/2013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5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48/2012/TT-BGDĐT ngày 11/12/2012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Đề cương chi tiết 11 môn học dự bị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25/01/2013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5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49/2012/TT-BGDĐT ngày 12/12/2012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tiêu chuẩn đánh giá chất lượng chương trình đào tạo giáo viên trung học phổ thông trình độ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01/02/2013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5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5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50/2012/TT-BGDĐT ngày 18/12/2012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Điều 40; bổ sung điều 40a của Thông tư số 41/2010/TT-BGDĐT ngày 30 tháng 12 năm 2010</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01/02/2012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8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5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51/2012/TT-BGDĐT ngày 18/12/2012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tổ chức và hoạt động thanh tra của cơ sở giáo dục đại học, trường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03/02/2013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8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5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52/2012/TT-BGDĐT ngày 19/12/2012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Điều lệ hội thi giáo viên làm tổng phụ trách Đội thiếu niên tiền phong Hồ Chí Minh giỏi</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30/02/2013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5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53/2012/TT-BGDĐT ngày 20/12/2012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tổ chức hoạt động, sử dụng thư điện tử và cổng thông tin điện tử tại sở giáo dục và đào tạo, phòng giáo dục và đào tạo và các cơ sở giáo dục mầm non, giáo dục phổ thông, giáo dục thường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03/02/2013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7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5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54/2012/TT-BGDĐT ngày 21/12/2012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cộng tác viên thanh tra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08/02/2013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8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5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55/2012/TT-BGDĐT ngày 25/12/2012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đào tạo liên thông trình độ cao đẳng,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07/02/2013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5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56/2012/TT-BGDĐT ngày 25/12/2012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quản lý nhiệm vụ hợp tác quốc tế song phương về khoa học và công nghệ cấp Bộ của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15/02/2013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9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6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57/2012/TT-BGDĐT ngày 27/12/2012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chế đào tạo đại học và cao đẳng hệ chính quy theo hệ thống tín chỉ ban hành kèm theo Quyết định số 43/2007/QĐ-BGDĐT</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18/02/2013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0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6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59/2012/TT-BGDĐT ngày 28/12/2012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tiêu chuẩn đánh giá, công nhận trường tiểu học đạt mức chất lượng tối thiểu, trường tiểu học đạt chuẩn quốc gia</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18/02/2013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2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6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60/2012/TT-BGDĐT ngày 28/12/2012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kiểm định viên kiểm định chất lượng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15/02/2013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3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6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61/2012/TT-BGDĐT ngày 28/12/2012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điều kiện thành lập và giải thể, nhiệm vụ, quyền hạn của tổ chức kiểm định chất lượng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15/02/2013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1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6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62/2012/TT-BGDĐT ngày 28/12/2012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quy trình và chu kỳ kiểm định chất lượng giáo dục trường đại học, cao đẳng và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15/02/2013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6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01/2013/TT-BGDĐT ngày 29/01/2013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Quy chế tuyển sinh đi học nước ngoài</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15/3/2013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6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03/2013/TT-BGDĐT ngày 20/02/2013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w:t>
                        </w:r>
                        <w:r w:rsidRPr="00017C5C">
                          <w:rPr>
                            <w:rFonts w:eastAsia="Times New Roman" w:cs="Times New Roman"/>
                            <w:color w:val="000000"/>
                            <w:sz w:val="26"/>
                            <w:szCs w:val="26"/>
                          </w:rPr>
                          <w:t>của Quy chế tuyển sinh đại học, cao đẳng hệ chính quy ban hành kèm theo</w:t>
                        </w:r>
                        <w:r w:rsidRPr="00017C5C">
                          <w:rPr>
                            <w:rFonts w:eastAsia="Times New Roman" w:cs="Times New Roman"/>
                            <w:color w:val="000000"/>
                            <w:sz w:val="26"/>
                          </w:rPr>
                          <w:t> </w:t>
                        </w:r>
                        <w:r w:rsidRPr="00017C5C">
                          <w:rPr>
                            <w:rFonts w:eastAsia="Times New Roman" w:cs="Times New Roman"/>
                            <w:sz w:val="26"/>
                            <w:szCs w:val="26"/>
                          </w:rPr>
                          <w:t>Thông tư số 09/2012/TT-BGDĐT ngày 05 tháng 3 năm 2012 và Thông tư số 24/2012/TT-BGDĐT ngày 29 tháng 6 năm 2012 về sửa đổi, bổ sung một số điều của Thông tư số 09/2012/TT-BGDĐT ngày 05 tháng 3 năm 2012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25/4/2013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6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04/2013/TT-BGDĐT ngày 21/02/2013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chế thi tốt nghiệp Trung học phổ thông ban hành kèm theo Thông tư số 10/2012/TT-BGDĐT ngày 6/3/2012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06/4/2013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6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color w:val="008000"/>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color w:val="008000"/>
                            <w:sz w:val="26"/>
                            <w:szCs w:val="26"/>
                          </w:rPr>
                          <w:t>05/2013/TT</w:t>
                        </w:r>
                        <w:r w:rsidRPr="00017C5C">
                          <w:rPr>
                            <w:rFonts w:eastAsia="Times New Roman" w:cs="Times New Roman"/>
                            <w:sz w:val="26"/>
                            <w:szCs w:val="26"/>
                          </w:rPr>
                          <w:t>-BGDĐT ngày 01/3/2013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Sửa đổi, bổ sung mục I.6, II.6, III.6 của Danh mục thiết bị dạy học tối thiểu môn học giáo dục quốc phòng - an ninh trong các trường đại học, cao đẳng, trung cấp chuyên nghiệp, trung học phổ thông và trường phổ thông có nhiều cấp học (có cấp trung học phổ thông) ban hành kèm theo Thông tư số 33/2009/TT-BGDĐT ngày 13 tháng 11 năm 2009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15/4/2013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69"/>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center"/>
                          <w:textAlignment w:val="baseline"/>
                          <w:rPr>
                            <w:rFonts w:eastAsia="Times New Roman" w:cs="Times New Roman"/>
                            <w:sz w:val="24"/>
                            <w:szCs w:val="24"/>
                          </w:rPr>
                        </w:pPr>
                        <w:r w:rsidRPr="00017C5C">
                          <w:rPr>
                            <w:rFonts w:eastAsia="Times New Roman" w:cs="Times New Roman"/>
                            <w:sz w:val="28"/>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both"/>
                          <w:textAlignment w:val="baseline"/>
                          <w:rPr>
                            <w:rFonts w:eastAsia="Times New Roman" w:cs="Times New Roman"/>
                            <w:sz w:val="24"/>
                            <w:szCs w:val="24"/>
                          </w:rPr>
                        </w:pPr>
                        <w:r w:rsidRPr="00017C5C">
                          <w:rPr>
                            <w:rFonts w:eastAsia="Times New Roman" w:cs="Times New Roman"/>
                            <w:sz w:val="28"/>
                          </w:rPr>
                          <w:t>06/2013/TT-BGDĐT ngày 01/3/2013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both"/>
                          <w:textAlignment w:val="baseline"/>
                          <w:rPr>
                            <w:rFonts w:eastAsia="Times New Roman" w:cs="Times New Roman"/>
                            <w:sz w:val="24"/>
                            <w:szCs w:val="24"/>
                          </w:rPr>
                        </w:pPr>
                        <w:r w:rsidRPr="00017C5C">
                          <w:rPr>
                            <w:rFonts w:eastAsia="Times New Roman" w:cs="Times New Roman"/>
                            <w:sz w:val="28"/>
                          </w:rPr>
                          <w:t xml:space="preserve">Sửa đổi, bổ sung một số điều của Quy chế thi tốt nghiệp Trung học phổ thông ban hành kèm theo </w:t>
                        </w:r>
                        <w:r w:rsidRPr="00017C5C">
                          <w:rPr>
                            <w:rFonts w:eastAsia="Times New Roman" w:cs="Times New Roman"/>
                            <w:sz w:val="28"/>
                          </w:rPr>
                          <w:lastRenderedPageBreak/>
                          <w:t>Thông tư số 10/2012/TT-BGDĐT ngày 6 tháng 3 năm 2012 đã được sửa đổi, bổ sung một số điều tại Thông tư số 04/2013/TT-BGDĐT ngày 21 tháng 02 năm 2013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0" w:lineRule="atLeast"/>
                          <w:jc w:val="center"/>
                          <w:textAlignment w:val="baseline"/>
                          <w:rPr>
                            <w:rFonts w:eastAsia="Times New Roman" w:cs="Times New Roman"/>
                            <w:sz w:val="24"/>
                            <w:szCs w:val="24"/>
                          </w:rPr>
                        </w:pPr>
                        <w:r w:rsidRPr="00017C5C">
                          <w:rPr>
                            <w:rFonts w:eastAsia="Times New Roman" w:cs="Times New Roman"/>
                            <w:sz w:val="26"/>
                            <w:szCs w:val="26"/>
                          </w:rPr>
                          <w:lastRenderedPageBreak/>
                          <w:t>15/4/2013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0"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0"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0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7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rPr>
                          <w:t>08/2013/TT-BGDĐT ngày 08/3/2013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môn Triết học khối không chuyên ngành Triết học trình độ đào tạo thạc sĩ, tiến sĩ</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22/4/2013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8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7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10/2013/TT-BGDĐT ngày 28/3/2013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Chương trình bồi dưỡng nghiệp vụ sư phạm cho giáo viên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11/5/2013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7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11/2013/TT-BGDĐT ngày 29/3/2013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định về chế độ thỉnh giảng trong các cơ sở giáo dục Ban hành kèm theo Thông tư số 44/2011/TT-BGDĐT ngày 10/10/2011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19/5/2013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7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12/2013/TT-BGDĐT ngày 12/4/2013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bồi dưỡng nghiệp vụ sư phạm cho giảng viên trong cơ sở giáo dục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16/6/2013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1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7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13/2013/TT-BGDĐT ngày 08/5/2013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trung cấp chuyên nghiệp các nhóm ngành: Công nghệ hóa học, vật liệu, luyện kim và môi trường; Công nghệ kỹ thuật cơ khí; Công nghệ kỹ thuật điện, điện tử và viễn thông; Công nghệ dầu khí và khai thác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24/6/2013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0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7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14/2013/TT-BGDĐT ngày 08/5/2013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khung trung cấp chuyên nghiệp nhóm ngành Máy tính</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24/6/2013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7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15/2013/TT-BGDĐT ngày 08/5/2013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chương trình khung trung cấp chuyên nghiệp nhóm ngành Khai thác vận tải</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24/6/2013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2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7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17/2013/TT-BGDĐT ngày 08/5/2013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chương trình khung trung cấp chuyên nghiệp các nhóm ngành: Chế biến lương thực, thực phẩm và đồ uống; Sản xuất, chế biến sợi, vải, giày, da; Sản xuất, chế biến khác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24/6/2013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0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7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18/2013/TT-BGDĐT ngày 16/5/2013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chương trình đào tạo kiểm định viên kiểm định chất lượng giáo dục đại học và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28/6/2013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6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7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19/2013/TT-BGDĐT ngày 03/6/2013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chương trình bồi dưỡng giáo viên dạy tiếng Jrai, Khmer và Mông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16/7/2013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5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8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20/2013/TT-BGDĐT ngày 06/6/2013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quy định về bồi dưỡng chuyên môn, nghiệp vụ cho giảng viên các cơ sở giáo dục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19/7/2013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8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szCs w:val="28"/>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21/2013/ TT-BGDĐT ngày 18/6/ 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 xml:space="preserve">Sửa đổi, bổ sung điểm e khoản 1 Điều 19 của Quy chế tuyển sinh đại học, cao đẳng hệ chính quy ban hành kèm theo Thông tư số 09/2012/TT-BGDĐT ngày 05 tháng 3 năm 2012; Thông tư số 24/2012/TT-BGDĐT ngày 29 tháng </w:t>
                        </w:r>
                        <w:r w:rsidRPr="00017C5C">
                          <w:rPr>
                            <w:rFonts w:eastAsia="Times New Roman" w:cs="Times New Roman"/>
                            <w:sz w:val="28"/>
                            <w:szCs w:val="28"/>
                          </w:rPr>
                          <w:lastRenderedPageBreak/>
                          <w:t>6 năm 2012 và Thông tư số 03/2013/TT-BGDĐT ngày 20 tháng 3 năm 2013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lastRenderedPageBreak/>
                          <w:t>18/6/2013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0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8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23/2013/TT-BGDĐT ngày 28/6/2013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tổ chức bồi dưỡng, kiểm tra, thi và cấp chứng chỉ bồi dưỡng nghiệp vụ tư vấn du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12/8/2013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8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24/2013/TT-BGDĐT ngày 04/7/2013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đối tượng ưu tiên quy định tại điểm a khoản 1 và điểm a khoản 2 Điều 7 của Quy chế tuyển sinh đại học, cao đẳng hệ chính quy</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19/8/2013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1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8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25/2013/TT-BGDĐT ngày 15/7/2013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quy chế tổ chức và hoạt động của Hội đồng Chức danh giáo sư nhà nước, các Hội đồng Chức danh giáo sư ngành, liên ngành và Hội đồng Chức danh giáo sư cơ sở</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30/8/2013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Hết hiệu lực một phần</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0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8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26/2013/TT-BGDĐT ngày 15/7/2013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định về trình tự, thủ tục công nhận văn bằng của người Việt Nam do cơ sở giáo dục nước ngoài cấp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30/8/2013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5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8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28/2013/TT-BGDĐT ngày 16/7/2013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Bãi bỏ đối tượng ưu tiên quy định tại điểm a khoản 1 Điều 1 Thông tư số 24/2013/TT-BGDĐT</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30/8/2013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44"/>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8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29/2013/TT-BGDĐT ngày 25/7/2013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chương trình bồi dưỡng nghiệp vụ tư vấn du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09/9/2013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6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8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30/2013/TT-BGDĐT ngày 26/7/2013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Chương trình học phần Giáo dục ứng phó với biến đổi khí hậu trong chương trình đào tạo trình độ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10/9/2013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8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31/2013/TT-BGDĐT ngày 01/8/2013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khoản 3 Điều 2 Quyết định số 44/2007/QĐ-BGDĐT ngày 15 tháng 8 năm 2007 của Bộ trưởng Bộ Giáo dục và Đào tạo về học bổng khuyến khích học tập đối với học sinh, sinh viên trong các trường chuyên, trường năng khiếu, các cơ sở giáo dục đại học và trung cấp chuyên nghiệp thuộc hệ thống giáo dục quốc dân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15/9/2013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9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32/2013/TT-BGDĐT ngày 05/8/2013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Danh mục giáo dục, đào tạo cấp IV trình độ cao đẳng, đại học ban hành kèm theo Thông tư số 14/2010/TT-BGDĐT ngày 27 tháng 4 năm 2010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20/9/2013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9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33/2013/TT-BGDĐT ngày 05/8/2013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Danh mục giáo dục, đào tạo cấp IV trình độ thạc sĩ, tiến sĩ ban hành kèm theo Thông tư số 04/2012/TT-BGDĐT ngày 15 tháng 2 năm 2012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20/9/2013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2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9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34/2013/TT-BGDĐT ngày 17/9/2013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 xml:space="preserve">Sửa đổi, bổ sung một số thiết bị quy định tại Danh mục Đồ dùng- Đồ chơi- Thiết bị dạy học tối thiểu dùng cho giáo dục mầm non ban hành kèm theo </w:t>
                        </w:r>
                        <w:r w:rsidRPr="00017C5C">
                          <w:rPr>
                            <w:rFonts w:eastAsia="Times New Roman" w:cs="Times New Roman"/>
                            <w:sz w:val="26"/>
                            <w:szCs w:val="26"/>
                          </w:rPr>
                          <w:lastRenderedPageBreak/>
                          <w:t>Thông tư số 02/2010/TT-BGDĐT ngày 11 tháng 02 năm 2010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lastRenderedPageBreak/>
                          <w:t>01/11/2013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93"/>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szCs w:val="26"/>
                          </w:rPr>
                          <w:t>36/2013/TT-BGDĐT ngày 06/11/2013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szCs w:val="26"/>
                          </w:rPr>
                          <w:t>Sửa đổi, bổ sung một số Quy định điều kiện, tiêu chuẩn, quy trình công nhận phổ cập giáo dục mầm non cho trẻ em năm tuổi</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20/12/2013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9"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9"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5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9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37/2013/TT-BGDĐT ngày 27/11/2013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chế thi chọn học sinh giỏi cấp quốc gia</w:t>
                        </w:r>
                        <w:r w:rsidRPr="00017C5C">
                          <w:rPr>
                            <w:rFonts w:eastAsia="Times New Roman" w:cs="Times New Roman"/>
                            <w:sz w:val="26"/>
                          </w:rPr>
                          <w:t> </w:t>
                        </w:r>
                        <w:r w:rsidRPr="00017C5C">
                          <w:rPr>
                            <w:rFonts w:eastAsia="Times New Roman" w:cs="Times New Roman"/>
                            <w:sz w:val="28"/>
                            <w:szCs w:val="28"/>
                          </w:rPr>
                          <w:t>ban hành kèm theo Thông tư 56/2011/TT-BGDĐT ngày 25/11/2011 và được sửa đổi, bổ sung tại Thông tư 41/2012/TT-BGDĐT ngày 19/11/2012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10/01/2013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2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9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38/2013/TT-BGDĐT ngày 29/11/2013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quy định về quy trình và chu kỳ kiểm định chất lượng chương trình đào tạo của đại học, cao đẳng,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13/01/2014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44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9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39/2013/TT-BGDĐT ngày 04/12/2013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về thanh tra chuyên ngành trong lĩnh vực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18/01/2014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6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9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40/2013/TT-BGDĐT ngày 18/12/2013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tiếp công dân, giải quyết khiếu nại, giải quyết tố cáo của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10/02/2014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9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41/2013/TT-BGDĐT ngày 31/12/2013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chế tổ chức và hoạt động của trường Dự bị đại học ban hành kèm theo thông tư số 24/2011/TT-BGDĐT</w:t>
                        </w:r>
                        <w:r w:rsidRPr="00017C5C">
                          <w:rPr>
                            <w:rFonts w:eastAsia="Times New Roman" w:cs="Times New Roman"/>
                            <w:sz w:val="26"/>
                          </w:rPr>
                          <w:t> ngày 13/6/2011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15/02/2014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2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29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01/2014/TT-BGDĐT ngày 24/01/2014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Ban hành Khung năng lực ngoại ngữ 6 bậc dùng cho Việt Nam</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16/3/2014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4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0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02/2014/TT-BGDĐT ngày 08/02/2014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công nhận trường mầm non đạt chuẩn quốc gia</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25/3/2014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2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0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03/2014/TT-BGDĐT ngày 25/01/2014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quản lý người nước ngoài học tập tại Việt Nam</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11/4/2014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35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0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04/2014/TT-BGDĐT ngày 28/02/2014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quản lý hoạt động giáo dục kỹ năng sống và hoạt động giáo dục ngoài giờ chính khóa</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14/4/2014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0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05/2014/TT-BGDĐT ngày 28/02/2014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chế tổ chức và hoạt động của Hội đồng chức danh giáo sư nhà nước, các Hội đồng Chức danh giáo sư ngành, liên ngành và Hội đồng Chức danh giáo sư cơ sở ban hành kèm theo Thông tư số 25/2013/TT-BGDĐT ngày 15/7/2013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14/4/2014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0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06/2014/TT-BGDĐT ngày 11/3/2014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 xml:space="preserve">Sửa đổi, bổ sung một số điều của Quy chế tuyển sinh đại học, cao đẳng hệ chính quy ban hành kèm theo Thông tư số 09/2012/TT-BGDĐT ngày 05/3/2012 của Bộ trưởng Bộ Giáo dục và Đào tạo đã </w:t>
                        </w:r>
                        <w:r w:rsidRPr="00017C5C">
                          <w:rPr>
                            <w:rFonts w:eastAsia="Times New Roman" w:cs="Times New Roman"/>
                            <w:sz w:val="26"/>
                            <w:szCs w:val="26"/>
                          </w:rPr>
                          <w:lastRenderedPageBreak/>
                          <w:t>được sửa đổi, bổ sung tại Thông tư số 24/2012/TT-BGDĐT ngày 29/6/2012,</w:t>
                        </w:r>
                        <w:r w:rsidRPr="00017C5C">
                          <w:rPr>
                            <w:rFonts w:eastAsia="Times New Roman" w:cs="Times New Roman"/>
                            <w:sz w:val="26"/>
                          </w:rPr>
                          <w:t> </w:t>
                        </w:r>
                        <w:r w:rsidRPr="00017C5C">
                          <w:rPr>
                            <w:rFonts w:eastAsia="Times New Roman" w:cs="Times New Roman"/>
                            <w:sz w:val="26"/>
                            <w:szCs w:val="26"/>
                          </w:rPr>
                          <w:t>Thông tư số03/2013/TT-BGDĐT ngày 20/02/2013,</w:t>
                        </w:r>
                        <w:r w:rsidRPr="00017C5C">
                          <w:rPr>
                            <w:rFonts w:eastAsia="Times New Roman" w:cs="Times New Roman"/>
                            <w:sz w:val="26"/>
                          </w:rPr>
                          <w:t> </w:t>
                        </w:r>
                        <w:r w:rsidRPr="00017C5C">
                          <w:rPr>
                            <w:rFonts w:eastAsia="Times New Roman" w:cs="Times New Roman"/>
                            <w:sz w:val="28"/>
                            <w:szCs w:val="28"/>
                          </w:rPr>
                          <w:t>Thông tư số 21/2013/ TT-BGDĐT ngày 18 tháng 6 năm 2013và</w:t>
                        </w:r>
                        <w:r w:rsidRPr="00017C5C">
                          <w:rPr>
                            <w:rFonts w:eastAsia="Times New Roman" w:cs="Times New Roman"/>
                            <w:sz w:val="26"/>
                            <w:szCs w:val="26"/>
                          </w:rPr>
                          <w:t>Thông tư số 28/2013/TT-BGDĐT ngày 16/7/2013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lastRenderedPageBreak/>
                          <w:t>25/4/2014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11"/>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0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07/2014/TT-BGDĐT ngày 14/3/2014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hoạt động chữ thập đỏ trong trường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29/4/2014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30"/>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0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08/2014/TT-BGDĐT ngày 20/3/2014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tổ chức và hoạt động của đại học vùng và các cơ sở giáo dục đại học thành viên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05/5/2014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0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09/2014/TT-BGDĐT ngày 25/3/2014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Quy chế thi tốt nghiệp Trung học phổ thông ban hành kèm theo Thông tư số 10/2012/TT-BGDĐT ngày 06 tháng 03 năm 2012 đã được sửa đổi, bổ sung tại Thông tưsố</w:t>
                        </w:r>
                        <w:r w:rsidRPr="00017C5C">
                          <w:rPr>
                            <w:rFonts w:eastAsia="Times New Roman" w:cs="Times New Roman"/>
                            <w:sz w:val="26"/>
                          </w:rPr>
                          <w:t> </w:t>
                        </w:r>
                        <w:r w:rsidRPr="00017C5C">
                          <w:rPr>
                            <w:rFonts w:eastAsia="Times New Roman" w:cs="Times New Roman"/>
                            <w:sz w:val="26"/>
                            <w:szCs w:val="26"/>
                          </w:rPr>
                          <w:t>04/2013/TT-BGDĐT ngày 21/02/2013</w:t>
                        </w:r>
                        <w:r w:rsidRPr="00017C5C">
                          <w:rPr>
                            <w:rFonts w:eastAsia="Times New Roman" w:cs="Times New Roman"/>
                            <w:sz w:val="26"/>
                          </w:rPr>
                          <w:t> </w:t>
                        </w:r>
                        <w:r w:rsidRPr="00017C5C">
                          <w:rPr>
                            <w:rFonts w:eastAsia="Times New Roman" w:cs="Times New Roman"/>
                            <w:sz w:val="26"/>
                            <w:szCs w:val="26"/>
                          </w:rPr>
                          <w:t>và</w:t>
                        </w:r>
                        <w:r w:rsidRPr="00017C5C">
                          <w:rPr>
                            <w:rFonts w:eastAsia="Times New Roman" w:cs="Times New Roman"/>
                            <w:sz w:val="26"/>
                          </w:rPr>
                          <w:t> </w:t>
                        </w:r>
                        <w:r w:rsidRPr="00017C5C">
                          <w:rPr>
                            <w:rFonts w:eastAsia="Times New Roman" w:cs="Times New Roman"/>
                            <w:sz w:val="28"/>
                          </w:rPr>
                          <w:t>Thông tư số 06/2013/TT-BGDĐT ngày 01 tháng 3 năm 2013 của Bộ trưởng Bộ Giáo dụ</w:t>
                        </w:r>
                        <w:r w:rsidRPr="00017C5C">
                          <w:rPr>
                            <w:rFonts w:eastAsia="Times New Roman" w:cs="Times New Roman"/>
                            <w:b/>
                            <w:bCs/>
                            <w:sz w:val="28"/>
                          </w:rPr>
                          <w:t>c</w:t>
                        </w:r>
                        <w:r w:rsidRPr="00017C5C">
                          <w:rPr>
                            <w:rFonts w:eastAsia="Times New Roman" w:cs="Times New Roman"/>
                            <w:sz w:val="28"/>
                          </w:rPr>
                          <w:t> </w:t>
                        </w:r>
                        <w:r w:rsidRPr="00017C5C">
                          <w:rPr>
                            <w:rFonts w:eastAsia="Times New Roman" w:cs="Times New Roman"/>
                            <w:sz w:val="28"/>
                            <w:szCs w:val="28"/>
                          </w:rPr>
                          <w:t>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08/5/2014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1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0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10/2014/TT-BGDĐT ngày 11/4/2014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quản lý công dân Việt Nam học tập ở nước ngoài</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28/5/2014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36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0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11/2014/TT-BGDĐT ngày 18/4/2014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tuyển sinh trung học cơ sở và tuyển sinh trung học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02/6/2014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36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1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12/2014/TT-BGDĐT ngày 18/4/2014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Điều 23 và Điều 24 Quy chế tổ chức và hoạt động của trường trung học phổ thông chuyên ban hành kèm theo Thông tư 06/2012/TT-BGDĐT ngày 15/02/2012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02/6/2014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36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1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13/2014/TT-BGDĐT ngày 28/4/2014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Thông tư 52/2011/TT-BGDĐT ngày 11/11/2011 của Bộ trưởng Bộ Giáo dục và Đào tạo Quy định về điều kiện, hồ sơ, quy trình mở ngành đào tạo, đình chỉ tuyển sinh, thu hồi quyết định mở ngành đào tạo trình độ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16/6/2014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2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1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14/2014/TT-BGDĐT ngày 05/5/2014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xét tặng giải thưởng Tài năng khoa học trẻ Việt Nam dành cho giảng viên trẻ trong các cơ sở giáo dục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26/6/2014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9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1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15/2014/TT-BGDĐT ngày 15/5/2014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đào tạo trình độ thạc sĩ</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01/7/2014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0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1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16/2014/TT-BGDĐT ngày 16/5/2014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hoạt động của trường thực hành sư phạm</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01/7/2014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8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1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17/2014/TT-BGDĐT ngày 26/5/2014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quản lý việc ra nước ngoài của cán bộ, công chức và viên chức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11/7/2014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36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1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18/2014</w:t>
                        </w:r>
                        <w:r w:rsidRPr="00017C5C">
                          <w:rPr>
                            <w:rFonts w:eastAsia="Times New Roman" w:cs="Times New Roman"/>
                            <w:b/>
                            <w:bCs/>
                            <w:sz w:val="26"/>
                          </w:rPr>
                          <w:t>/</w:t>
                        </w:r>
                        <w:r w:rsidRPr="00017C5C">
                          <w:rPr>
                            <w:rFonts w:eastAsia="Times New Roman" w:cs="Times New Roman"/>
                            <w:sz w:val="26"/>
                            <w:szCs w:val="26"/>
                          </w:rPr>
                          <w:t>TT-BGDĐT ngày 26/5/2014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Bổ sung vào điểm a khoản 2 Điều 7 của Quy chế tuyển sinh trung học cơ sở và tuyển sinh trung học phổ thông ban hành kèm theo Thông tư 11/2014/TT-BGDĐT ngày 18/4/2014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02/6/2014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82"/>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1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19/2014/TT-BGDĐT ngày 30/5/2014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bồi dưỡng giáo viên dạy tiếng Ba-na, Ê-đê và Chăm</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15/7/2014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4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1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21/2014/TT-BGDĐT ngày 07/7/2014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rPr>
                          <w:t>Quy định về</w:t>
                        </w:r>
                        <w:r w:rsidRPr="00017C5C">
                          <w:rPr>
                            <w:rFonts w:eastAsia="Times New Roman" w:cs="Times New Roman"/>
                            <w:b/>
                            <w:bCs/>
                            <w:sz w:val="26"/>
                          </w:rPr>
                          <w:t> </w:t>
                        </w:r>
                        <w:r w:rsidRPr="00017C5C">
                          <w:rPr>
                            <w:rFonts w:eastAsia="Times New Roman" w:cs="Times New Roman"/>
                            <w:sz w:val="26"/>
                          </w:rPr>
                          <w:t>quản lý và sử dụng xuất bản phẩm tham khảo trong các</w:t>
                        </w:r>
                        <w:r w:rsidRPr="00017C5C">
                          <w:rPr>
                            <w:rFonts w:eastAsia="Times New Roman" w:cs="Times New Roman"/>
                            <w:b/>
                            <w:bCs/>
                            <w:sz w:val="26"/>
                          </w:rPr>
                          <w:t> </w:t>
                        </w:r>
                        <w:r w:rsidRPr="00017C5C">
                          <w:rPr>
                            <w:rFonts w:eastAsia="Times New Roman" w:cs="Times New Roman"/>
                            <w:sz w:val="26"/>
                          </w:rPr>
                          <w:t>cơ sở giáo dục mầm non, giáo dục phổ thông và giáo dục thường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20/8/2014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19"/>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szCs w:val="26"/>
                          </w:rPr>
                          <w:t>22/2014/TT-BGDĐT ngày 09/7/2014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szCs w:val="26"/>
                          </w:rPr>
                          <w:t>Quy chế đào tạo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22/8/2014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9"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9"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18"/>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2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23/2014/TT-BGDĐT ngày 18/7/2014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đào tạo chất lượng cao trình độ đại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01/9/2014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9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2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24/2014/TT-BGDĐT ngày 25/7/2014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tiếng Khmer cấp tiểu học và cấp trung học cơ sở</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07/9/2014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53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2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25/2014/TT-BGDĐT ngày 07/8/2014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tiêu chuẩn đánh giá chất lượng giáo dục, quy trình, chu kỳ kiểm định chất lượng giáo dục trường mầm non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22/8/2014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36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2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26/2014/TT-BGDĐT ngày 11/8/2014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w:t>
                        </w:r>
                        <w:r w:rsidRPr="00017C5C">
                          <w:rPr>
                            <w:rFonts w:eastAsia="Times New Roman" w:cs="Times New Roman"/>
                            <w:sz w:val="26"/>
                          </w:rPr>
                          <w:t> </w:t>
                        </w:r>
                        <w:r w:rsidRPr="00017C5C">
                          <w:rPr>
                            <w:rFonts w:eastAsia="Times New Roman" w:cs="Times New Roman"/>
                            <w:color w:val="000000"/>
                            <w:sz w:val="26"/>
                          </w:rPr>
                          <w:t>Quy chế đánh giá, xếp loại học viên theo học Chương trình giáo dục thường xuyên cấp trung học cơ sở và cấp trung học phổ thông ban hành kèm theo Quyết định số 02/2007/QĐ-BGDĐT ngày 23 tháng 01 năm 2007 của Bộ trưởng Bộ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25/9/2014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07"/>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2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27/2014/TT-BGDĐT ngày 11/8/2014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chế Tuyển sinh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25/9/2014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7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2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28/2014/TT-BGDĐT ngày 26/8/2014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về việc bồi dưỡng và cấp chứng chỉ bồi dưỡng nghiệp vụ quản lý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10/10/2014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15"/>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2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30/2014/TT-BGDĐT ngày 28/8/2014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đánh giá kết quả học tập học sinh tiểu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15/10/2014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70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2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31/2014/TT-BGDĐT ngày 16/9/2014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Thông tư số 54/2012/TT-BGDĐT ngày 21 tháng 12 năm 2012 của Bộ trưởng Bộ Giáo dục và Đào tạo Quy định về cộng tác viên thanh tra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11/10/2014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9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2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32/2014/TT-BGDĐT ngày 25/9/2014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Chương trình bồi dưỡng nghiệp vụ cộng tác viên thanh tra giáo dục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10/11/2014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2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13/2008/TTLT-BGDĐT-BLĐTBXH-BTC-BNV-UBDT ngày 07/4/2008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thực hiện một số điều của Nghị định số 134/2006/NĐ-CP ngày 14/11/2006 của Chính phủ quy định chế độ cử tuyển vào các sơ sở giáo dục trình độ dại học, cao đẳng, trung cấp thuộc hệ thống giáo dục quốc dân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3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23/2008/TTLT-BGDĐT-BLĐTBXH-BTC ngày 28/4/2008</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thực hiện Quyết định số 152/2007/QĐ-TTg ngày 14/9/2007 của Thủ tướng Chính phủ về học bổng chính sách đối với học sinh, sinh viên tại các cơ sở giáo dục thuộc hệ thống giáo dục quốc dân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15 ngày kể từ ngày đăng Công báo</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693"/>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3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07/2009/TTLT-BGDĐT-BNV ngày 15/4/2009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thực hiện quyền tự chủ, tự chịu trách nhiệm về thực hiện nhiệm vụ, tổ chức bộ máy, biên chế đối với đơn vị sự nghiệp công lập giáo dục và đào tạo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45 ngày kể từ ngày ký</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3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109/2009/TTLT-BTC-BGDĐT ngày 29/5/2009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một số chế độ tài chính đối với học sinh các trường phổ thông dân tộc nội trú và các trường dự bị đại học dân tộc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45 ngày kể từ ngày ký</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3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18/2009/TTLT-BGDĐT-BTC-LĐTBXH ngày 03/8/2009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Khoản 4 mục 1 phần II Thông tư liên tịch số 53/1998/TTLT/BGD&amp;ĐT-BTC-LĐTB&amp;XH ngày 25/8/1998 của liên tịch Bộ Giáo dục và Đào tạo, Bộ Tài chính, Bộ Lao động-Thương binh và Xã hội hướng dẫn thực hiện chế độ học bổng, trợ cấp xã hội đối với học sinh, sinh viên các trường đào tạo công lập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20/9/2009</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3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220/2009/TTLT-BTC-BGDĐT ngày 20/11/2009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quản lý tài chính đối với kinh phí thực hiện Chương trình tiên tiến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45 ngày kể từ ngày ký</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3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34/2009/TTLT-BGDĐT-BCA-LĐTBXH ngày 20/11/2009</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phối hợp thực hiện công tác bảo đảm an ninh, trật tự tại các cơ sở giáo dục thuộc hệ thống giáo dục quốc dân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06/01/2010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3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32"/>
                            <w:szCs w:val="32"/>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15/2010/TTLT-BTC- BGDĐT</w:t>
                        </w:r>
                        <w:r w:rsidRPr="00017C5C">
                          <w:rPr>
                            <w:rFonts w:eastAsia="Times New Roman" w:cs="Times New Roman"/>
                            <w:sz w:val="32"/>
                          </w:rPr>
                          <w:t> </w:t>
                        </w:r>
                        <w:r w:rsidRPr="00017C5C">
                          <w:rPr>
                            <w:rFonts w:eastAsia="Times New Roman" w:cs="Times New Roman"/>
                            <w:sz w:val="32"/>
                            <w:szCs w:val="32"/>
                          </w:rPr>
                          <w:t>ngày 29/01/2010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Hướng dẫn quản lý và sử dụng kinh phí thực hiện Chương trình Đảm bảo chất lượng giáo dục trường học giai đoạn 2010-2015</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45 ngày kể từ ngày ký</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3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32"/>
                            <w:szCs w:val="32"/>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21/2010/TTLT-BTC- BGDĐT ngày 11/02/2010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chế độ thu và sử dụng phí dự thi, dự tuyển (lệ phí tuyển sinh) đại học, cao đẳng và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45 ngày kể từ ngày ký</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3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30/2010/TTLT-BGDĐT-BTP ngày 16/11/2010</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Hướng dẫn việc phối hợp thực hiện công tác phổ biến, giáo dục pháp luật trong nhà trường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31/12/2010</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3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18/2011/TTLT-BGDĐT-BYT ngày 28/4/2011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các nội dung đánh giá công tác y tế tại các trường tiểu học, trường THCS, trường THPT và trường phổ thông có nhiều cấp học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12/6/2011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4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26/2011/TTLT-BGDĐT-BKHCN-BYT ngày 16/6/2011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tiêu chuẩn bàn ghế học sinh trường tiểu học, trường trung học cơ sở, trường trung học phổ thông</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01/8/2011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41"/>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szCs w:val="26"/>
                          </w:rPr>
                          <w:t>29</w:t>
                        </w:r>
                        <w:r w:rsidRPr="00017C5C">
                          <w:rPr>
                            <w:rFonts w:ascii="Arial" w:eastAsia="Times New Roman" w:hAnsi="Arial" w:cs="Arial"/>
                            <w:b/>
                            <w:bCs/>
                            <w:sz w:val="26"/>
                          </w:rPr>
                          <w:t>/</w:t>
                        </w:r>
                        <w:r w:rsidRPr="00017C5C">
                          <w:rPr>
                            <w:rFonts w:eastAsia="Times New Roman" w:cs="Times New Roman"/>
                            <w:sz w:val="26"/>
                            <w:szCs w:val="26"/>
                          </w:rPr>
                          <w:t>2011/TTLT-BGDĐT-BTC ngày 15/7/2011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szCs w:val="26"/>
                          </w:rPr>
                          <w:t>Hướng dẫn thực hiện chi hỗ trợ ăn trưa cho trẻ em năm tuổi ở các cơ sở giáo dục mầm non theo quy định tại Quyết định số 239/QĐ-TTg ngày 09 tháng 02 năm 2010 của Thủ tướng Chính phủ phê duyệt Đề án Phổ cập giáo dục mầm non cho trẻ em năm tuổi giai đoạn 2010 - 2015</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Sau 45 ngày kể từ ngày ký</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9"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9"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4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175/2011/TTLT-BQP-BGDĐT ngày 13/9/2011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thực hiện một số điều của Nghị định số 38/2007/NĐ-CP ngày 15/73/2007 cùa Chính phủ về việc tam hoãn gọi nhập ngũ và miễn gọi nhập ngũ thời bình đối với công dân nam trong độ tuổi nhập ngũ</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30/10/2011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4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47/2011/TTLT-BGDĐT-BNV ngày 19/10/2011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về chức năng, nhiệm vụ, quyền hạn, cơ cấu tổ chức và biên chế Sở Giáo dục và Đào tạo thuộc Ủy ban Nhân dân tỉnh, thành phố trực thuộc Trung ương, Phòng Giáo dục và Đào tạo thuộc Ủy ban Nhân dân huyện, quận, thị xã, thành phố trực thuộc tỉnh</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Sau 45 ngày kể từ ngày ký</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44"/>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szCs w:val="26"/>
                          </w:rPr>
                          <w:t>50/2011/TTLT-BGDĐT-BNV-BTC ngày 03/11/2011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szCs w:val="26"/>
                          </w:rPr>
                          <w:t>Hướng dẫn thực hiện các Điều 3, 4, 5, 6, 7, 8 và Điều 9 Nghị định 82/2010/NĐ-CP ngày 15/07/2010 của Chính phủ quy định việc dạy và học tiếng nói, chữ viết của dân tộc thiểu số trong các cơ sở giáo dục phổ thông và trung tâm giáo dục thường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30/12/2011</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9"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9"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4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53/2011/TTLT-BGDĐT-BLĐTBXH-BQP-BTC ngày 15/11/2011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thực hiện một số chế độ, chính sách đối với cán bộ quản lý, giáo viên, giảng viên giáo dục quốc phòng - an ninh</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02/01/2012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4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65/2011/TTLT-BGDĐT-BKHĐT-BTC ngày 22/12/2011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thực hiện Quyết định số 85/2010/QĐ-TTg ngày 21/12/2010 của Thủ tướng Chính phủ quy định một số chính sách cho học sinh bán trú và trường phổ thông dân tộc bán trú</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06/02/2012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47"/>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8"/>
                            <w:szCs w:val="28"/>
                          </w:rPr>
                          <w:t>68/2011/TTLT-BGDĐT-BNV-BTC-BLĐTBXH ngày 30/12/2011</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8"/>
                            <w:szCs w:val="28"/>
                          </w:rPr>
                          <w:t>Hướng dẫn thực hiện một số điều của Nghị định số54/2011/NĐ-CP ngày 04 tháng 7 năm 2011 của Chính phủ về chế độ phụ cấp thâm niên đối với nhà giáo</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20/02/2012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9"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9"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48"/>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szCs w:val="26"/>
                          </w:rPr>
                          <w:t>02/2012/TTLT-BCA-BQP-BTP-BGDĐT ngày 06/02/2012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szCs w:val="26"/>
                          </w:rPr>
                          <w:t>Hướng dẫn việc tổ chức dạy văn hóa, giáo dục pháp luật, giáo dục công dân, phổ biến thông tin thời sự, chính sách và thực hiện chế độ sinh hoạt, giải trí cho phạm nhân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26/3/2012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9"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9"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49"/>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szCs w:val="26"/>
                          </w:rPr>
                          <w:t>03/2012/TTLT-BGDĐT-BTC-BLĐTB&amp;XH ngày 19/01/2012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szCs w:val="26"/>
                          </w:rPr>
                          <w:t>Hướng dẫn thực hiện chính sách hỗ trợ về học tập đối với trẻ em, học sinh, sinh viên các dân tộc rất ít người theo Quyết định số 2123/QĐ-TTg ngày 22 tháng 11 năm 2010 của Thủ tướng Chính phủ phê duyệt Đề án Phát triển giáo dục đối với các dân tộc rất ít người giai đoạn 2010 - 2015</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05/3/2012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9"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9"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5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14/2012/TTLT-BGDĐT-BLĐTBXH ngày 19/4/2012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cơ chế phối hợp cung cấp thông tin cho trang thông tin điện tử “vay vốn đi học” phục vụ quản lý công tác tín dụng đối với học sinh, sinh viên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05/6/2012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5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28/2012/TTLT-BGDĐT-BTC-BLĐTBXH ngày 14/8/2012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thực hiện một số điều của Quyết định 45/2011/QĐ-TTg ngày 18/08/2011 của Thủ tướng Chính phủ</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01/10/2012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5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58/2012/TTLT-BGDĐT-BLĐTBXH ngày 27/12/2012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điều kiện thành lập, hoạt động, đình chỉ hoạt động, tổ chức lại, giải thể Trung tâm hỗ trợ và phát triển giáo dục hòa nhập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18/02/2013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5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66/2012/TTLT-BTC-BGDĐT ngày 26/4/2012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về nội dung, mức chi, công tác quản lý tài chính thực hiện xây dựng ngân hàng câu trắc nghiệm, tổ chức các kỳ thi phổ thông, chuẩn bị tham dự các kỳ thi Olympic quốc tế và khu vực</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12/6/2012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54"/>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98/2012/TTLT-BTC-BGDĐT ngày 18/6/2012</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nội dung và mức chi thực hiện Quyết định số 1400/QĐ-TTg ngày 30 tháng 9 năm 2008 của Thủ tướng Chính phủ về Đề án “Dạy và học ngoại ngữ trong hệ thống giáo dục quốc dân giai đoạn 2008-2020”</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06/8/2012</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5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8"/>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rPr>
                          <w:t>07/2013/TTLT-BGDĐT-BNV-BTC ngày 08/3/2013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rPr>
                          <w:t>Hướng dẫn thực hiện chế độ trả lương dạy thêm giờ đối với nhà giáo trong các cơ sở giáo dục công lập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22/4/2013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5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rPr>
                          <w:t>09/</w:t>
                        </w:r>
                        <w:r w:rsidRPr="00017C5C">
                          <w:rPr>
                            <w:rFonts w:eastAsia="Times New Roman" w:cs="Times New Roman"/>
                            <w:sz w:val="28"/>
                            <w:szCs w:val="28"/>
                          </w:rPr>
                          <w:t>2013/TTLT-BGDĐT-BTC-BNV</w:t>
                        </w:r>
                        <w:r w:rsidRPr="00017C5C">
                          <w:rPr>
                            <w:rFonts w:eastAsia="Times New Roman" w:cs="Times New Roman"/>
                            <w:sz w:val="28"/>
                          </w:rPr>
                          <w:t> ngày 11/3/2013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rPr>
                          <w:t>Hướng dẫn thực hiện chi hỗ trợ ăn trưa cho trẻ em mẫu giáo và chính sách đối với giáo viên mầm non theo quy định tại Quyết định số 60/2011/QĐ -TTg ngày 26 tháng 10 năm 2011 của Thủ tướng Chính phủ quy định một số chính sách phát triển giáo dục mầm non giai đoạn 2011-2015.</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25/4/2013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57"/>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13/2013/TTLT-BQP-BGDĐT ngày 22/01/2013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sửa đổi, bổ sung một số điều của Thông tư liên tịch số 175/2011/TTLT-BQP-BGDĐT ngày 13/9/2011 của liên Bộ Quốc phòng, Bộ Giáo dục và Đào tạo hướng dẫn thực hiện một số điều của Nghị định số 38/2007/NĐ-CP ngày 15/73/2007 cùa Chính phủ về việc tam hoãn gọi nhập ngũ và miễn gọi nhập ngũ thời bình đối với công dân nam trong độ tuổi nhập ngũ</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07/3/2013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58"/>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22/2013/TTLT-BGDĐT-BYT ngày 18/6/2013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đánh giá công tác y tế tại các cơ sở giáo dục mầm non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02/8/2013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59"/>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25/2013/TTLT-BTC-BGDĐT ngày 08/3/2013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Sửa đổi, bổ sung Thông tư liên tịch 21/2010/TTLT-BTC-BGDĐT ngày 11/02/2010 của Liên tịch Bộ Tài chính, Bộ Giáo dục và Đào tạo quy định chế độ thu và sử dụng phí dự thi, dự tuyển (lệ phí tuyển sinh) đại học, cao đẳng và trung cấp chuyên nghiệp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pacing w:val="-6"/>
                            <w:sz w:val="20"/>
                          </w:rPr>
                          <w:t>25/4/2013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60"/>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27/2013/TTLT-BGDĐT-BTC ngày 16/7/2013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thực hiện Quyết định số 12/2013/QĐ-TTg quy định chính sách hỗ trợ học sinh THPT ở vùng có điều kiện kinh tế - xã hội đặc biệt khó khăn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01/9/2013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61"/>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35/2013/TTLT-BGDĐT-BNV-BTC ngày 19/9/2013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Hướng dẫn thực hiện khoản 1 và khoản 2 Điều 1 Nghị định số 19/2013/NĐ-CP ngày 23 tháng 02 năm 2013 của Chính phủ sửa đổi, bổ sung một số điều của Nghị định số 61/2006/NĐ-CP ngày 20/6/2006 của Chính phủ về chính sách đối với nhà giáo, cán bộ quản lý giáo dục công tác ở trường chuyên biệt, ở vùng có điều kiện kinh tế- xã hội đặc biệt khó khăn.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03/11/2013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93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62"/>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40/2013/TTLT-BTC-BGDĐT ngày 10/4/2013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Hướng dẫn quản lý, sử dụng kinh phí thực hiện chương trình mục tiêu quốc gia giáo dục và đào tạo giai đoạn 2012 - 2015</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27/5/2013</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11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63"/>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42/2013/TTLT-BGDĐT-BLĐTBXH-BTC ngày 31/12/2013</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Quy định chính sách về giáo dục đối với người khuyết tật</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05/3/2014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179"/>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64"/>
                          </w:numPr>
                          <w:spacing w:after="0" w:line="240" w:lineRule="auto"/>
                          <w:ind w:left="0"/>
                          <w:textAlignment w:val="baseline"/>
                          <w:rPr>
                            <w:rFonts w:eastAsia="Times New Roman" w:cs="Times New Roman"/>
                            <w:sz w:val="18"/>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6"/>
                          </w:rPr>
                          <w:t>20/2014/TTLT-BGDĐT-BTC-BLĐTBXH ngày 30/5/2014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both"/>
                          <w:textAlignment w:val="baseline"/>
                          <w:rPr>
                            <w:rFonts w:eastAsia="Times New Roman" w:cs="Times New Roman"/>
                            <w:sz w:val="24"/>
                            <w:szCs w:val="24"/>
                          </w:rPr>
                        </w:pPr>
                        <w:r w:rsidRPr="00017C5C">
                          <w:rPr>
                            <w:rFonts w:eastAsia="Times New Roman" w:cs="Times New Roman"/>
                            <w:sz w:val="28"/>
                          </w:rPr>
                          <w:t>Hướng dẫn thực hiện một số điều của Nghị định số 49/2010/NĐ-CP ngày 14 tháng 5 năm 2010 của Chính phủ quy định về miễn, giảm học phí, hỗ trợ chi phí học tập và cơ chế thu, sử dụng học phí đối với cơ sở giáo dục thuộc hệ thống giáo dục quốc dân từ năm học 2010 - 2011 đến năm học 2014 - 2015và Nghị định số 74/2013/NĐ-CP ngày 15 tháng 7 năm 2013 của Chính phủ sửa đổi, bổ sung một số điều của Nghị định số 49/2010/NĐ-CP</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179" w:lineRule="atLeast"/>
                          <w:jc w:val="center"/>
                          <w:textAlignment w:val="baseline"/>
                          <w:rPr>
                            <w:rFonts w:eastAsia="Times New Roman" w:cs="Times New Roman"/>
                            <w:sz w:val="24"/>
                            <w:szCs w:val="24"/>
                          </w:rPr>
                        </w:pPr>
                        <w:r w:rsidRPr="00017C5C">
                          <w:rPr>
                            <w:rFonts w:eastAsia="Times New Roman" w:cs="Times New Roman"/>
                            <w:sz w:val="26"/>
                            <w:szCs w:val="26"/>
                          </w:rPr>
                          <w:t>15/7/2014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179" w:lineRule="atLeast"/>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179" w:lineRule="atLeast"/>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65"/>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29/2014/TTLT-BGDĐT-BTC-BLĐTBXH ngày 26/8/2014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Quy định về quản lý tài chính, kế toán, kiểm toán và đối với hợp tác, đầu tư của nước ngoài trong lĩnh vực giáo dục, đào tạo và dạy nghề</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10/10/2014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rPr>
                      <w:trHeight w:val="806"/>
                    </w:trPr>
                    <w:tc>
                      <w:tcPr>
                        <w:tcW w:w="6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numPr>
                            <w:ilvl w:val="0"/>
                            <w:numId w:val="366"/>
                          </w:numPr>
                          <w:spacing w:after="0" w:line="240" w:lineRule="auto"/>
                          <w:ind w:left="0"/>
                          <w:textAlignment w:val="baseline"/>
                          <w:rPr>
                            <w:rFonts w:eastAsia="Times New Roman" w:cs="Times New Roman"/>
                            <w:sz w:val="24"/>
                            <w:szCs w:val="24"/>
                          </w:rPr>
                        </w:pPr>
                      </w:p>
                    </w:tc>
                    <w:tc>
                      <w:tcPr>
                        <w:tcW w:w="1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Thông tư liên tịch</w:t>
                        </w:r>
                      </w:p>
                    </w:tc>
                    <w:tc>
                      <w:tcPr>
                        <w:tcW w:w="2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6"/>
                            <w:szCs w:val="26"/>
                          </w:rPr>
                          <w:t>125/2014/TTLT-BTC-BGDĐT ngày 27/8/2014</w:t>
                        </w:r>
                      </w:p>
                    </w:tc>
                    <w:tc>
                      <w:tcPr>
                        <w:tcW w:w="57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both"/>
                          <w:textAlignment w:val="baseline"/>
                          <w:rPr>
                            <w:rFonts w:eastAsia="Times New Roman" w:cs="Times New Roman"/>
                            <w:sz w:val="24"/>
                            <w:szCs w:val="24"/>
                          </w:rPr>
                        </w:pPr>
                        <w:r w:rsidRPr="00017C5C">
                          <w:rPr>
                            <w:rFonts w:eastAsia="Times New Roman" w:cs="Times New Roman"/>
                            <w:sz w:val="28"/>
                            <w:szCs w:val="28"/>
                          </w:rPr>
                          <w:t>Hướng dẫn nội dung, mức chi cho hoạt động kiểm định chất lượng giáo dục cơ sở giáo dục mầm non, phổ thông, thương xuyên</w:t>
                        </w:r>
                      </w:p>
                    </w:tc>
                    <w:tc>
                      <w:tcPr>
                        <w:tcW w:w="2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10/10/2014</w:t>
                        </w:r>
                      </w:p>
                    </w:tc>
                    <w:tc>
                      <w:tcPr>
                        <w:tcW w:w="13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017C5C" w:rsidRPr="00017C5C" w:rsidRDefault="00017C5C" w:rsidP="00017C5C">
                        <w:pPr>
                          <w:spacing w:before="100" w:beforeAutospacing="1" w:after="100" w:afterAutospacing="1" w:line="240" w:lineRule="auto"/>
                          <w:jc w:val="both"/>
                          <w:textAlignment w:val="baseline"/>
                          <w:rPr>
                            <w:rFonts w:eastAsia="Times New Roman" w:cs="Times New Roman"/>
                            <w:sz w:val="24"/>
                            <w:szCs w:val="24"/>
                          </w:rPr>
                        </w:pPr>
                        <w:r w:rsidRPr="00017C5C">
                          <w:rPr>
                            <w:rFonts w:eastAsia="Times New Roman" w:cs="Times New Roman"/>
                            <w:sz w:val="24"/>
                            <w:szCs w:val="24"/>
                          </w:rPr>
                          <w:t> </w:t>
                        </w:r>
                      </w:p>
                    </w:tc>
                    <w:tc>
                      <w:tcPr>
                        <w:tcW w:w="10311" w:type="dxa"/>
                        <w:gridSpan w:val="4"/>
                        <w:tcBorders>
                          <w:top w:val="nil"/>
                          <w:left w:val="nil"/>
                          <w:bottom w:val="nil"/>
                          <w:right w:val="nil"/>
                        </w:tcBorders>
                        <w:shd w:val="clear" w:color="auto" w:fill="auto"/>
                        <w:vAlign w:val="bottom"/>
                        <w:hideMark/>
                      </w:tcPr>
                      <w:p w:rsidR="00017C5C" w:rsidRPr="00017C5C" w:rsidRDefault="00017C5C" w:rsidP="00017C5C">
                        <w:pPr>
                          <w:spacing w:before="100" w:beforeAutospacing="1" w:after="100" w:afterAutospacing="1" w:line="240" w:lineRule="auto"/>
                          <w:textAlignment w:val="baseline"/>
                          <w:rPr>
                            <w:rFonts w:eastAsia="Times New Roman" w:cs="Times New Roman"/>
                            <w:sz w:val="24"/>
                            <w:szCs w:val="24"/>
                          </w:rPr>
                        </w:pPr>
                        <w:r w:rsidRPr="00017C5C">
                          <w:rPr>
                            <w:rFonts w:eastAsia="Times New Roman" w:cs="Times New Roman"/>
                            <w:sz w:val="24"/>
                            <w:szCs w:val="24"/>
                          </w:rPr>
                          <w:t> </w:t>
                        </w:r>
                      </w:p>
                    </w:tc>
                  </w:tr>
                  <w:tr w:rsidR="00017C5C" w:rsidRPr="00017C5C">
                    <w:tc>
                      <w:tcPr>
                        <w:tcW w:w="611" w:type="dxa"/>
                        <w:tcBorders>
                          <w:top w:val="nil"/>
                          <w:left w:val="nil"/>
                          <w:bottom w:val="nil"/>
                          <w:right w:val="nil"/>
                        </w:tcBorders>
                        <w:shd w:val="clear" w:color="auto" w:fill="auto"/>
                        <w:vAlign w:val="bottom"/>
                        <w:hideMark/>
                      </w:tcPr>
                      <w:p w:rsidR="00017C5C" w:rsidRPr="00017C5C" w:rsidRDefault="00017C5C" w:rsidP="00017C5C">
                        <w:pPr>
                          <w:spacing w:after="0" w:line="240" w:lineRule="auto"/>
                          <w:rPr>
                            <w:rFonts w:eastAsia="Times New Roman" w:cs="Times New Roman"/>
                            <w:sz w:val="1"/>
                            <w:szCs w:val="24"/>
                          </w:rPr>
                        </w:pPr>
                      </w:p>
                    </w:tc>
                    <w:tc>
                      <w:tcPr>
                        <w:tcW w:w="1263" w:type="dxa"/>
                        <w:tcBorders>
                          <w:top w:val="nil"/>
                          <w:left w:val="nil"/>
                          <w:bottom w:val="nil"/>
                          <w:right w:val="nil"/>
                        </w:tcBorders>
                        <w:shd w:val="clear" w:color="auto" w:fill="auto"/>
                        <w:vAlign w:val="bottom"/>
                        <w:hideMark/>
                      </w:tcPr>
                      <w:p w:rsidR="00017C5C" w:rsidRPr="00017C5C" w:rsidRDefault="00017C5C" w:rsidP="00017C5C">
                        <w:pPr>
                          <w:spacing w:after="0" w:line="240" w:lineRule="auto"/>
                          <w:rPr>
                            <w:rFonts w:eastAsia="Times New Roman" w:cs="Times New Roman"/>
                            <w:sz w:val="1"/>
                            <w:szCs w:val="24"/>
                          </w:rPr>
                        </w:pPr>
                      </w:p>
                    </w:tc>
                    <w:tc>
                      <w:tcPr>
                        <w:tcW w:w="2364" w:type="dxa"/>
                        <w:tcBorders>
                          <w:top w:val="nil"/>
                          <w:left w:val="nil"/>
                          <w:bottom w:val="nil"/>
                          <w:right w:val="nil"/>
                        </w:tcBorders>
                        <w:shd w:val="clear" w:color="auto" w:fill="auto"/>
                        <w:vAlign w:val="bottom"/>
                        <w:hideMark/>
                      </w:tcPr>
                      <w:p w:rsidR="00017C5C" w:rsidRPr="00017C5C" w:rsidRDefault="00017C5C" w:rsidP="00017C5C">
                        <w:pPr>
                          <w:spacing w:after="0" w:line="240" w:lineRule="auto"/>
                          <w:rPr>
                            <w:rFonts w:eastAsia="Times New Roman" w:cs="Times New Roman"/>
                            <w:sz w:val="1"/>
                            <w:szCs w:val="24"/>
                          </w:rPr>
                        </w:pPr>
                      </w:p>
                    </w:tc>
                    <w:tc>
                      <w:tcPr>
                        <w:tcW w:w="5230" w:type="dxa"/>
                        <w:tcBorders>
                          <w:top w:val="nil"/>
                          <w:left w:val="nil"/>
                          <w:bottom w:val="nil"/>
                          <w:right w:val="nil"/>
                        </w:tcBorders>
                        <w:shd w:val="clear" w:color="auto" w:fill="auto"/>
                        <w:vAlign w:val="bottom"/>
                        <w:hideMark/>
                      </w:tcPr>
                      <w:p w:rsidR="00017C5C" w:rsidRPr="00017C5C" w:rsidRDefault="00017C5C" w:rsidP="00017C5C">
                        <w:pPr>
                          <w:spacing w:after="0" w:line="240" w:lineRule="auto"/>
                          <w:rPr>
                            <w:rFonts w:eastAsia="Times New Roman" w:cs="Times New Roman"/>
                            <w:sz w:val="1"/>
                            <w:szCs w:val="24"/>
                          </w:rPr>
                        </w:pPr>
                      </w:p>
                    </w:tc>
                    <w:tc>
                      <w:tcPr>
                        <w:tcW w:w="2269" w:type="dxa"/>
                        <w:tcBorders>
                          <w:top w:val="nil"/>
                          <w:left w:val="nil"/>
                          <w:bottom w:val="nil"/>
                          <w:right w:val="nil"/>
                        </w:tcBorders>
                        <w:shd w:val="clear" w:color="auto" w:fill="auto"/>
                        <w:vAlign w:val="bottom"/>
                        <w:hideMark/>
                      </w:tcPr>
                      <w:p w:rsidR="00017C5C" w:rsidRPr="00017C5C" w:rsidRDefault="00017C5C" w:rsidP="00017C5C">
                        <w:pPr>
                          <w:spacing w:after="0" w:line="240" w:lineRule="auto"/>
                          <w:rPr>
                            <w:rFonts w:eastAsia="Times New Roman" w:cs="Times New Roman"/>
                            <w:sz w:val="1"/>
                            <w:szCs w:val="24"/>
                          </w:rPr>
                        </w:pPr>
                      </w:p>
                    </w:tc>
                    <w:tc>
                      <w:tcPr>
                        <w:tcW w:w="1182" w:type="dxa"/>
                        <w:tcBorders>
                          <w:top w:val="nil"/>
                          <w:left w:val="nil"/>
                          <w:bottom w:val="nil"/>
                          <w:right w:val="nil"/>
                        </w:tcBorders>
                        <w:shd w:val="clear" w:color="auto" w:fill="auto"/>
                        <w:vAlign w:val="bottom"/>
                        <w:hideMark/>
                      </w:tcPr>
                      <w:p w:rsidR="00017C5C" w:rsidRPr="00017C5C" w:rsidRDefault="00017C5C" w:rsidP="00017C5C">
                        <w:pPr>
                          <w:spacing w:after="0" w:line="240" w:lineRule="auto"/>
                          <w:rPr>
                            <w:rFonts w:eastAsia="Times New Roman" w:cs="Times New Roman"/>
                            <w:sz w:val="1"/>
                            <w:szCs w:val="24"/>
                          </w:rPr>
                        </w:pPr>
                      </w:p>
                    </w:tc>
                    <w:tc>
                      <w:tcPr>
                        <w:tcW w:w="1929" w:type="dxa"/>
                        <w:tcBorders>
                          <w:top w:val="nil"/>
                          <w:left w:val="nil"/>
                          <w:bottom w:val="nil"/>
                          <w:right w:val="nil"/>
                        </w:tcBorders>
                        <w:shd w:val="clear" w:color="auto" w:fill="auto"/>
                        <w:vAlign w:val="bottom"/>
                        <w:hideMark/>
                      </w:tcPr>
                      <w:p w:rsidR="00017C5C" w:rsidRPr="00017C5C" w:rsidRDefault="00017C5C" w:rsidP="00017C5C">
                        <w:pPr>
                          <w:spacing w:after="0" w:line="240" w:lineRule="auto"/>
                          <w:rPr>
                            <w:rFonts w:eastAsia="Times New Roman" w:cs="Times New Roman"/>
                            <w:sz w:val="1"/>
                            <w:szCs w:val="24"/>
                          </w:rPr>
                        </w:pPr>
                      </w:p>
                    </w:tc>
                    <w:tc>
                      <w:tcPr>
                        <w:tcW w:w="2812" w:type="dxa"/>
                        <w:tcBorders>
                          <w:top w:val="nil"/>
                          <w:left w:val="nil"/>
                          <w:bottom w:val="nil"/>
                          <w:right w:val="nil"/>
                        </w:tcBorders>
                        <w:shd w:val="clear" w:color="auto" w:fill="auto"/>
                        <w:vAlign w:val="bottom"/>
                        <w:hideMark/>
                      </w:tcPr>
                      <w:p w:rsidR="00017C5C" w:rsidRPr="00017C5C" w:rsidRDefault="00017C5C" w:rsidP="00017C5C">
                        <w:pPr>
                          <w:spacing w:after="0" w:line="240" w:lineRule="auto"/>
                          <w:rPr>
                            <w:rFonts w:eastAsia="Times New Roman" w:cs="Times New Roman"/>
                            <w:sz w:val="1"/>
                            <w:szCs w:val="24"/>
                          </w:rPr>
                        </w:pPr>
                      </w:p>
                    </w:tc>
                    <w:tc>
                      <w:tcPr>
                        <w:tcW w:w="163" w:type="dxa"/>
                        <w:tcBorders>
                          <w:top w:val="nil"/>
                          <w:left w:val="nil"/>
                          <w:bottom w:val="nil"/>
                          <w:right w:val="nil"/>
                        </w:tcBorders>
                        <w:shd w:val="clear" w:color="auto" w:fill="auto"/>
                        <w:vAlign w:val="bottom"/>
                        <w:hideMark/>
                      </w:tcPr>
                      <w:p w:rsidR="00017C5C" w:rsidRPr="00017C5C" w:rsidRDefault="00017C5C" w:rsidP="00017C5C">
                        <w:pPr>
                          <w:spacing w:after="0" w:line="240" w:lineRule="auto"/>
                          <w:rPr>
                            <w:rFonts w:eastAsia="Times New Roman" w:cs="Times New Roman"/>
                            <w:sz w:val="1"/>
                            <w:szCs w:val="24"/>
                          </w:rPr>
                        </w:pPr>
                      </w:p>
                    </w:tc>
                    <w:tc>
                      <w:tcPr>
                        <w:tcW w:w="5407" w:type="dxa"/>
                        <w:tcBorders>
                          <w:top w:val="nil"/>
                          <w:left w:val="nil"/>
                          <w:bottom w:val="nil"/>
                          <w:right w:val="nil"/>
                        </w:tcBorders>
                        <w:shd w:val="clear" w:color="auto" w:fill="auto"/>
                        <w:vAlign w:val="bottom"/>
                        <w:hideMark/>
                      </w:tcPr>
                      <w:p w:rsidR="00017C5C" w:rsidRPr="00017C5C" w:rsidRDefault="00017C5C" w:rsidP="00017C5C">
                        <w:pPr>
                          <w:spacing w:after="0" w:line="240" w:lineRule="auto"/>
                          <w:rPr>
                            <w:rFonts w:eastAsia="Times New Roman" w:cs="Times New Roman"/>
                            <w:sz w:val="1"/>
                            <w:szCs w:val="24"/>
                          </w:rPr>
                        </w:pPr>
                      </w:p>
                    </w:tc>
                  </w:tr>
                </w:tbl>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sz w:val="26"/>
                      <w:szCs w:val="26"/>
                    </w:rPr>
                    <w:t> </w:t>
                  </w:r>
                </w:p>
                <w:p w:rsidR="00017C5C" w:rsidRPr="00017C5C" w:rsidRDefault="00017C5C" w:rsidP="00017C5C">
                  <w:pPr>
                    <w:spacing w:beforeAutospacing="1" w:after="0" w:afterAutospacing="1" w:line="240" w:lineRule="auto"/>
                    <w:jc w:val="center"/>
                    <w:textAlignment w:val="baseline"/>
                    <w:rPr>
                      <w:rFonts w:eastAsia="Times New Roman" w:cs="Times New Roman"/>
                      <w:sz w:val="24"/>
                      <w:szCs w:val="24"/>
                    </w:rPr>
                  </w:pPr>
                  <w:r w:rsidRPr="00017C5C">
                    <w:rPr>
                      <w:rFonts w:eastAsia="Times New Roman" w:cs="Times New Roman"/>
                      <w:b/>
                      <w:bCs/>
                      <w:sz w:val="26"/>
                    </w:rPr>
                    <w:t>Tổng số: 368 văn bản</w:t>
                  </w:r>
                  <w:bookmarkStart w:id="0" w:name="_ftnref1"/>
                  <w:r w:rsidRPr="00017C5C">
                    <w:rPr>
                      <w:rFonts w:eastAsia="Times New Roman" w:cs="Times New Roman"/>
                      <w:b/>
                      <w:bCs/>
                      <w:sz w:val="26"/>
                    </w:rPr>
                    <w:fldChar w:fldCharType="begin"/>
                  </w:r>
                  <w:r w:rsidRPr="00017C5C">
                    <w:rPr>
                      <w:rFonts w:eastAsia="Times New Roman" w:cs="Times New Roman"/>
                      <w:b/>
                      <w:bCs/>
                      <w:sz w:val="26"/>
                    </w:rPr>
                    <w:instrText xml:space="preserve"> HYPERLINK "http://edu.hochiminhcity.gov.vn/van-ban/tap-he-thong-hoa-van-ban-quy-pham-phap-luat-con-hieu-luc-tinh-den-ngay-30-thang-vbct41011-52519.aspx" \l "_ftn1" </w:instrText>
                  </w:r>
                  <w:r w:rsidRPr="00017C5C">
                    <w:rPr>
                      <w:rFonts w:eastAsia="Times New Roman" w:cs="Times New Roman"/>
                      <w:b/>
                      <w:bCs/>
                      <w:sz w:val="26"/>
                    </w:rPr>
                    <w:fldChar w:fldCharType="separate"/>
                  </w:r>
                  <w:r w:rsidRPr="00017C5C">
                    <w:rPr>
                      <w:rFonts w:eastAsia="Times New Roman" w:cs="Times New Roman"/>
                      <w:b/>
                      <w:bCs/>
                      <w:color w:val="0401B4"/>
                      <w:sz w:val="26"/>
                    </w:rPr>
                    <w:t>[1]</w:t>
                  </w:r>
                  <w:r w:rsidRPr="00017C5C">
                    <w:rPr>
                      <w:rFonts w:eastAsia="Times New Roman" w:cs="Times New Roman"/>
                      <w:b/>
                      <w:bCs/>
                      <w:sz w:val="26"/>
                    </w:rPr>
                    <w:fldChar w:fldCharType="end"/>
                  </w:r>
                  <w:bookmarkEnd w:id="0"/>
                </w:p>
                <w:p w:rsidR="00017C5C" w:rsidRPr="00017C5C" w:rsidRDefault="00017C5C" w:rsidP="00017C5C">
                  <w:pPr>
                    <w:spacing w:after="0" w:line="240" w:lineRule="auto"/>
                    <w:textAlignment w:val="baseline"/>
                    <w:rPr>
                      <w:rFonts w:eastAsia="Times New Roman" w:cs="Times New Roman"/>
                      <w:sz w:val="24"/>
                      <w:szCs w:val="24"/>
                    </w:rPr>
                  </w:pPr>
                  <w:r w:rsidRPr="00017C5C">
                    <w:rPr>
                      <w:rFonts w:eastAsia="Times New Roman" w:cs="Times New Roman"/>
                      <w:sz w:val="24"/>
                      <w:szCs w:val="24"/>
                    </w:rPr>
                    <w:br w:type="textWrapping" w:clear="all"/>
                  </w:r>
                </w:p>
                <w:p w:rsidR="00017C5C" w:rsidRPr="00017C5C" w:rsidRDefault="00017C5C" w:rsidP="00017C5C">
                  <w:pPr>
                    <w:spacing w:before="272" w:after="272" w:line="240" w:lineRule="auto"/>
                    <w:textAlignment w:val="baseline"/>
                    <w:rPr>
                      <w:rFonts w:eastAsia="Times New Roman" w:cs="Times New Roman"/>
                      <w:sz w:val="24"/>
                      <w:szCs w:val="24"/>
                    </w:rPr>
                  </w:pPr>
                  <w:r w:rsidRPr="00017C5C">
                    <w:rPr>
                      <w:rFonts w:eastAsia="Times New Roman" w:cs="Times New Roman"/>
                      <w:sz w:val="24"/>
                      <w:szCs w:val="24"/>
                    </w:rPr>
                    <w:pict>
                      <v:rect id="_x0000_i1025" style="width:154.45pt;height:0" o:hrpct="330" o:hrstd="t" o:hr="t" fillcolor="#aca899" stroked="f"/>
                    </w:pict>
                  </w:r>
                </w:p>
                <w:bookmarkStart w:id="1" w:name="_ftn1"/>
                <w:p w:rsidR="00017C5C" w:rsidRPr="00017C5C" w:rsidRDefault="00017C5C" w:rsidP="00017C5C">
                  <w:pPr>
                    <w:spacing w:beforeAutospacing="1" w:after="0" w:afterAutospacing="1" w:line="240" w:lineRule="auto"/>
                    <w:textAlignment w:val="baseline"/>
                    <w:rPr>
                      <w:rFonts w:eastAsia="Times New Roman" w:cs="Times New Roman"/>
                      <w:sz w:val="24"/>
                      <w:szCs w:val="24"/>
                    </w:rPr>
                  </w:pPr>
                  <w:r w:rsidRPr="00017C5C">
                    <w:rPr>
                      <w:rFonts w:eastAsia="Times New Roman" w:cs="Times New Roman"/>
                      <w:sz w:val="24"/>
                      <w:szCs w:val="24"/>
                    </w:rPr>
                    <w:fldChar w:fldCharType="begin"/>
                  </w:r>
                  <w:r w:rsidRPr="00017C5C">
                    <w:rPr>
                      <w:rFonts w:eastAsia="Times New Roman" w:cs="Times New Roman"/>
                      <w:sz w:val="24"/>
                      <w:szCs w:val="24"/>
                    </w:rPr>
                    <w:instrText xml:space="preserve"> HYPERLINK "http://edu.hochiminhcity.gov.vn/van-ban/tap-he-thong-hoa-van-ban-quy-pham-phap-luat-con-hieu-luc-tinh-den-ngay-30-thang-vbct41011-52519.aspx" \l "_ftnref1" </w:instrText>
                  </w:r>
                  <w:r w:rsidRPr="00017C5C">
                    <w:rPr>
                      <w:rFonts w:eastAsia="Times New Roman" w:cs="Times New Roman"/>
                      <w:sz w:val="24"/>
                      <w:szCs w:val="24"/>
                    </w:rPr>
                    <w:fldChar w:fldCharType="separate"/>
                  </w:r>
                  <w:r w:rsidRPr="00017C5C">
                    <w:rPr>
                      <w:rFonts w:eastAsia="Times New Roman" w:cs="Times New Roman"/>
                      <w:color w:val="0401B4"/>
                      <w:sz w:val="20"/>
                      <w:u w:val="single"/>
                    </w:rPr>
                    <w:t>[1]</w:t>
                  </w:r>
                  <w:r w:rsidRPr="00017C5C">
                    <w:rPr>
                      <w:rFonts w:eastAsia="Times New Roman" w:cs="Times New Roman"/>
                      <w:sz w:val="24"/>
                      <w:szCs w:val="24"/>
                    </w:rPr>
                    <w:fldChar w:fldCharType="end"/>
                  </w:r>
                  <w:bookmarkEnd w:id="1"/>
                  <w:r w:rsidRPr="00017C5C">
                    <w:rPr>
                      <w:rFonts w:eastAsia="Times New Roman" w:cs="Times New Roman"/>
                      <w:sz w:val="24"/>
                      <w:szCs w:val="24"/>
                    </w:rPr>
                    <w:t> Trong tổng số 368 văn bản, có 04 văn bản mật</w:t>
                  </w:r>
                </w:p>
              </w:tc>
            </w:tr>
            <w:tr w:rsidR="00017C5C" w:rsidRPr="00017C5C">
              <w:tc>
                <w:tcPr>
                  <w:tcW w:w="910" w:type="dxa"/>
                  <w:tcBorders>
                    <w:top w:val="single" w:sz="6" w:space="0" w:color="DDDDDD"/>
                    <w:left w:val="single" w:sz="6" w:space="0" w:color="DDDDDD"/>
                    <w:bottom w:val="single" w:sz="6" w:space="0" w:color="DDDDDD"/>
                    <w:right w:val="single" w:sz="6" w:space="0" w:color="DDDDDD"/>
                  </w:tcBorders>
                  <w:shd w:val="clear" w:color="auto" w:fill="F9F9F9"/>
                  <w:tcMar>
                    <w:top w:w="109" w:type="dxa"/>
                    <w:left w:w="109" w:type="dxa"/>
                    <w:bottom w:w="109" w:type="dxa"/>
                    <w:right w:w="109" w:type="dxa"/>
                  </w:tcMar>
                  <w:hideMark/>
                </w:tcPr>
                <w:p w:rsidR="00017C5C" w:rsidRPr="00017C5C" w:rsidRDefault="00017C5C" w:rsidP="00017C5C">
                  <w:pPr>
                    <w:spacing w:after="0" w:line="240" w:lineRule="auto"/>
                    <w:rPr>
                      <w:rFonts w:eastAsia="Times New Roman" w:cs="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09" w:type="dxa"/>
                    <w:left w:w="109" w:type="dxa"/>
                    <w:bottom w:w="109" w:type="dxa"/>
                    <w:right w:w="109" w:type="dxa"/>
                  </w:tcMar>
                  <w:hideMark/>
                </w:tcPr>
                <w:p w:rsidR="00017C5C" w:rsidRPr="00017C5C" w:rsidRDefault="00017C5C" w:rsidP="00017C5C">
                  <w:pPr>
                    <w:spacing w:after="0" w:line="240" w:lineRule="auto"/>
                    <w:rPr>
                      <w:rFonts w:eastAsia="Times New Roman" w:cs="Times New Roman"/>
                      <w:sz w:val="24"/>
                      <w:szCs w:val="24"/>
                    </w:rPr>
                  </w:pPr>
                </w:p>
              </w:tc>
            </w:tr>
          </w:tbl>
          <w:p w:rsidR="00017C5C" w:rsidRPr="00017C5C" w:rsidRDefault="00017C5C" w:rsidP="00017C5C">
            <w:pPr>
              <w:spacing w:after="0" w:line="252" w:lineRule="atLeast"/>
              <w:jc w:val="both"/>
              <w:rPr>
                <w:rFonts w:ascii="Helvetica" w:eastAsia="Times New Roman" w:hAnsi="Helvetica" w:cs="Helvetica"/>
                <w:color w:val="000000"/>
                <w:sz w:val="18"/>
                <w:szCs w:val="18"/>
              </w:rPr>
            </w:pPr>
          </w:p>
        </w:tc>
      </w:tr>
      <w:tr w:rsidR="00017C5C" w:rsidRPr="00017C5C" w:rsidTr="00017C5C">
        <w:tc>
          <w:tcPr>
            <w:tcW w:w="0" w:type="auto"/>
            <w:shd w:val="clear" w:color="auto" w:fill="FFFFFF"/>
            <w:vAlign w:val="bottom"/>
            <w:hideMark/>
          </w:tcPr>
          <w:p w:rsidR="00017C5C" w:rsidRPr="00017C5C" w:rsidRDefault="00017C5C" w:rsidP="00017C5C">
            <w:pPr>
              <w:spacing w:after="136" w:line="252" w:lineRule="atLeast"/>
              <w:textAlignment w:val="bottom"/>
              <w:outlineLvl w:val="2"/>
              <w:rPr>
                <w:rFonts w:ascii="Helvetica" w:eastAsia="Times New Roman" w:hAnsi="Helvetica" w:cs="Helvetica"/>
                <w:b/>
                <w:bCs/>
                <w:caps/>
                <w:color w:val="B60002"/>
                <w:sz w:val="27"/>
                <w:szCs w:val="27"/>
              </w:rPr>
            </w:pPr>
          </w:p>
        </w:tc>
      </w:tr>
    </w:tbl>
    <w:p w:rsidR="00ED2B0C" w:rsidRDefault="00ED2B0C"/>
    <w:sectPr w:rsidR="00ED2B0C" w:rsidSect="00ED2B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F46"/>
    <w:multiLevelType w:val="multilevel"/>
    <w:tmpl w:val="88943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4062A"/>
    <w:multiLevelType w:val="multilevel"/>
    <w:tmpl w:val="34DC4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45069C"/>
    <w:multiLevelType w:val="multilevel"/>
    <w:tmpl w:val="929E1D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B003BB"/>
    <w:multiLevelType w:val="multilevel"/>
    <w:tmpl w:val="B252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5D6D1E"/>
    <w:multiLevelType w:val="multilevel"/>
    <w:tmpl w:val="E6E2F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2E3D78"/>
    <w:multiLevelType w:val="multilevel"/>
    <w:tmpl w:val="D8D04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437128"/>
    <w:multiLevelType w:val="multilevel"/>
    <w:tmpl w:val="9D045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25069B2"/>
    <w:multiLevelType w:val="multilevel"/>
    <w:tmpl w:val="611E2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3741E17"/>
    <w:multiLevelType w:val="multilevel"/>
    <w:tmpl w:val="2EBEB7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3A57ADC"/>
    <w:multiLevelType w:val="multilevel"/>
    <w:tmpl w:val="19DC6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072397"/>
    <w:multiLevelType w:val="multilevel"/>
    <w:tmpl w:val="16A62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0F5F24"/>
    <w:multiLevelType w:val="multilevel"/>
    <w:tmpl w:val="4928E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42779BF"/>
    <w:multiLevelType w:val="multilevel"/>
    <w:tmpl w:val="AB5C7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4F60852"/>
    <w:multiLevelType w:val="multilevel"/>
    <w:tmpl w:val="C1CA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52050D5"/>
    <w:multiLevelType w:val="multilevel"/>
    <w:tmpl w:val="8996C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57A37D7"/>
    <w:multiLevelType w:val="multilevel"/>
    <w:tmpl w:val="DBE44F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59C6E9A"/>
    <w:multiLevelType w:val="multilevel"/>
    <w:tmpl w:val="9FEC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5C32BFF"/>
    <w:multiLevelType w:val="multilevel"/>
    <w:tmpl w:val="3C669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5F24ABE"/>
    <w:multiLevelType w:val="multilevel"/>
    <w:tmpl w:val="59AC8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64669F5"/>
    <w:multiLevelType w:val="multilevel"/>
    <w:tmpl w:val="3BCA2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6617527"/>
    <w:multiLevelType w:val="multilevel"/>
    <w:tmpl w:val="784E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7376E22"/>
    <w:multiLevelType w:val="multilevel"/>
    <w:tmpl w:val="9CD29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76D190A"/>
    <w:multiLevelType w:val="multilevel"/>
    <w:tmpl w:val="9A64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7CA7075"/>
    <w:multiLevelType w:val="multilevel"/>
    <w:tmpl w:val="230A7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7CD6486"/>
    <w:multiLevelType w:val="multilevel"/>
    <w:tmpl w:val="7F9C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80E3B2D"/>
    <w:multiLevelType w:val="multilevel"/>
    <w:tmpl w:val="FC340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81547AB"/>
    <w:multiLevelType w:val="multilevel"/>
    <w:tmpl w:val="407C4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8345B0B"/>
    <w:multiLevelType w:val="multilevel"/>
    <w:tmpl w:val="0D64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83E5788"/>
    <w:multiLevelType w:val="multilevel"/>
    <w:tmpl w:val="94E47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91062A8"/>
    <w:multiLevelType w:val="multilevel"/>
    <w:tmpl w:val="3A22B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9E959F5"/>
    <w:multiLevelType w:val="multilevel"/>
    <w:tmpl w:val="CC567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A5F184B"/>
    <w:multiLevelType w:val="multilevel"/>
    <w:tmpl w:val="35DA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0A725C17"/>
    <w:multiLevelType w:val="multilevel"/>
    <w:tmpl w:val="2A5A2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A951BCA"/>
    <w:multiLevelType w:val="multilevel"/>
    <w:tmpl w:val="92E00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0A9935D0"/>
    <w:multiLevelType w:val="multilevel"/>
    <w:tmpl w:val="632C1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0B2A767F"/>
    <w:multiLevelType w:val="multilevel"/>
    <w:tmpl w:val="8B28F9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B92132D"/>
    <w:multiLevelType w:val="multilevel"/>
    <w:tmpl w:val="AADAD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B9B785D"/>
    <w:multiLevelType w:val="multilevel"/>
    <w:tmpl w:val="B268C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0B9D37DC"/>
    <w:multiLevelType w:val="multilevel"/>
    <w:tmpl w:val="6B18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0BCF30BC"/>
    <w:multiLevelType w:val="multilevel"/>
    <w:tmpl w:val="CE345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0BD34EB7"/>
    <w:multiLevelType w:val="multilevel"/>
    <w:tmpl w:val="08645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0BE22096"/>
    <w:multiLevelType w:val="multilevel"/>
    <w:tmpl w:val="A9F22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0C996EFC"/>
    <w:multiLevelType w:val="multilevel"/>
    <w:tmpl w:val="154A3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0CA66CF4"/>
    <w:multiLevelType w:val="multilevel"/>
    <w:tmpl w:val="3D7E6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0D812EE9"/>
    <w:multiLevelType w:val="multilevel"/>
    <w:tmpl w:val="A76C5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0DD61042"/>
    <w:multiLevelType w:val="multilevel"/>
    <w:tmpl w:val="DC704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0E8A6F1B"/>
    <w:multiLevelType w:val="multilevel"/>
    <w:tmpl w:val="7BD64E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0EBB4258"/>
    <w:multiLevelType w:val="multilevel"/>
    <w:tmpl w:val="CC12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0F834EFB"/>
    <w:multiLevelType w:val="multilevel"/>
    <w:tmpl w:val="5336D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0FA13CE8"/>
    <w:multiLevelType w:val="multilevel"/>
    <w:tmpl w:val="B2747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0FD758AE"/>
    <w:multiLevelType w:val="multilevel"/>
    <w:tmpl w:val="81D2F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0FEC058B"/>
    <w:multiLevelType w:val="multilevel"/>
    <w:tmpl w:val="A4C4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05422FF"/>
    <w:multiLevelType w:val="multilevel"/>
    <w:tmpl w:val="89BC8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0E43562"/>
    <w:multiLevelType w:val="multilevel"/>
    <w:tmpl w:val="50065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10C2E6F"/>
    <w:multiLevelType w:val="multilevel"/>
    <w:tmpl w:val="4AAE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1424983"/>
    <w:multiLevelType w:val="multilevel"/>
    <w:tmpl w:val="C9A8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11797BCB"/>
    <w:multiLevelType w:val="multilevel"/>
    <w:tmpl w:val="D8921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2016662"/>
    <w:multiLevelType w:val="multilevel"/>
    <w:tmpl w:val="2C0C2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12475555"/>
    <w:multiLevelType w:val="multilevel"/>
    <w:tmpl w:val="F0F6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1247609C"/>
    <w:multiLevelType w:val="multilevel"/>
    <w:tmpl w:val="F6409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26D22F6"/>
    <w:multiLevelType w:val="multilevel"/>
    <w:tmpl w:val="F5901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136716D2"/>
    <w:multiLevelType w:val="multilevel"/>
    <w:tmpl w:val="7410EB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3D63532"/>
    <w:multiLevelType w:val="multilevel"/>
    <w:tmpl w:val="EB70E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3D639B4"/>
    <w:multiLevelType w:val="multilevel"/>
    <w:tmpl w:val="BBB4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13E85B27"/>
    <w:multiLevelType w:val="multilevel"/>
    <w:tmpl w:val="4914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14441918"/>
    <w:multiLevelType w:val="multilevel"/>
    <w:tmpl w:val="D3BC87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44D117C"/>
    <w:multiLevelType w:val="multilevel"/>
    <w:tmpl w:val="F146D1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52560E8"/>
    <w:multiLevelType w:val="multilevel"/>
    <w:tmpl w:val="E5A23B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5F455E8"/>
    <w:multiLevelType w:val="multilevel"/>
    <w:tmpl w:val="C7FCC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161F68A4"/>
    <w:multiLevelType w:val="multilevel"/>
    <w:tmpl w:val="486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16487988"/>
    <w:multiLevelType w:val="multilevel"/>
    <w:tmpl w:val="550C3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65E56AF"/>
    <w:multiLevelType w:val="multilevel"/>
    <w:tmpl w:val="8C20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69056AA"/>
    <w:multiLevelType w:val="multilevel"/>
    <w:tmpl w:val="05608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183A112B"/>
    <w:multiLevelType w:val="multilevel"/>
    <w:tmpl w:val="C66A6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18540C4B"/>
    <w:multiLevelType w:val="multilevel"/>
    <w:tmpl w:val="93A6C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194C295C"/>
    <w:multiLevelType w:val="multilevel"/>
    <w:tmpl w:val="BE3A4B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9923D75"/>
    <w:multiLevelType w:val="multilevel"/>
    <w:tmpl w:val="F5C09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19935F24"/>
    <w:multiLevelType w:val="multilevel"/>
    <w:tmpl w:val="4F0A9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19B57CF4"/>
    <w:multiLevelType w:val="multilevel"/>
    <w:tmpl w:val="D11A7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9BC0768"/>
    <w:multiLevelType w:val="multilevel"/>
    <w:tmpl w:val="ABD2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19CE2A58"/>
    <w:multiLevelType w:val="multilevel"/>
    <w:tmpl w:val="37A07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19F3367C"/>
    <w:multiLevelType w:val="multilevel"/>
    <w:tmpl w:val="FEB62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1A3C341A"/>
    <w:multiLevelType w:val="multilevel"/>
    <w:tmpl w:val="21DC5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1AAF6D54"/>
    <w:multiLevelType w:val="multilevel"/>
    <w:tmpl w:val="E9CCB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1AE33550"/>
    <w:multiLevelType w:val="multilevel"/>
    <w:tmpl w:val="1834C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1B4563A2"/>
    <w:multiLevelType w:val="multilevel"/>
    <w:tmpl w:val="34528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1BE3199D"/>
    <w:multiLevelType w:val="multilevel"/>
    <w:tmpl w:val="B344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1C342FA3"/>
    <w:multiLevelType w:val="multilevel"/>
    <w:tmpl w:val="7A84B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1C4A70AA"/>
    <w:multiLevelType w:val="multilevel"/>
    <w:tmpl w:val="14A07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1CC44392"/>
    <w:multiLevelType w:val="multilevel"/>
    <w:tmpl w:val="EAFA2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1D35441C"/>
    <w:multiLevelType w:val="multilevel"/>
    <w:tmpl w:val="3F1A41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1D6C6C2F"/>
    <w:multiLevelType w:val="multilevel"/>
    <w:tmpl w:val="33F81F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1D9C138B"/>
    <w:multiLevelType w:val="multilevel"/>
    <w:tmpl w:val="E960C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1DF027A5"/>
    <w:multiLevelType w:val="multilevel"/>
    <w:tmpl w:val="5140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1E3477C0"/>
    <w:multiLevelType w:val="multilevel"/>
    <w:tmpl w:val="868C2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1E597AA9"/>
    <w:multiLevelType w:val="multilevel"/>
    <w:tmpl w:val="E69C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1E8B7097"/>
    <w:multiLevelType w:val="multilevel"/>
    <w:tmpl w:val="4038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1F97111C"/>
    <w:multiLevelType w:val="multilevel"/>
    <w:tmpl w:val="4606E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1FB34204"/>
    <w:multiLevelType w:val="multilevel"/>
    <w:tmpl w:val="AB58C7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14E6163"/>
    <w:multiLevelType w:val="multilevel"/>
    <w:tmpl w:val="AB9E7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217377A3"/>
    <w:multiLevelType w:val="multilevel"/>
    <w:tmpl w:val="E7401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218241CD"/>
    <w:multiLevelType w:val="multilevel"/>
    <w:tmpl w:val="354A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22683450"/>
    <w:multiLevelType w:val="multilevel"/>
    <w:tmpl w:val="544E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227175EF"/>
    <w:multiLevelType w:val="multilevel"/>
    <w:tmpl w:val="3E4EC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227B77D6"/>
    <w:multiLevelType w:val="multilevel"/>
    <w:tmpl w:val="27E87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227F227B"/>
    <w:multiLevelType w:val="multilevel"/>
    <w:tmpl w:val="00C25B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22C34AAC"/>
    <w:multiLevelType w:val="multilevel"/>
    <w:tmpl w:val="D560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23384672"/>
    <w:multiLevelType w:val="multilevel"/>
    <w:tmpl w:val="AC4E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24C83668"/>
    <w:multiLevelType w:val="multilevel"/>
    <w:tmpl w:val="DA2A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24CE1AE3"/>
    <w:multiLevelType w:val="multilevel"/>
    <w:tmpl w:val="61682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24E65550"/>
    <w:multiLevelType w:val="multilevel"/>
    <w:tmpl w:val="359AA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24E6562A"/>
    <w:multiLevelType w:val="multilevel"/>
    <w:tmpl w:val="98EC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25350B31"/>
    <w:multiLevelType w:val="multilevel"/>
    <w:tmpl w:val="FA680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5526BC8"/>
    <w:multiLevelType w:val="multilevel"/>
    <w:tmpl w:val="40E891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25835B45"/>
    <w:multiLevelType w:val="multilevel"/>
    <w:tmpl w:val="73AE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25CD6D4C"/>
    <w:multiLevelType w:val="multilevel"/>
    <w:tmpl w:val="B6208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267E7A88"/>
    <w:multiLevelType w:val="multilevel"/>
    <w:tmpl w:val="08AC1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26D026BC"/>
    <w:multiLevelType w:val="multilevel"/>
    <w:tmpl w:val="5B1E24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27C0362A"/>
    <w:multiLevelType w:val="multilevel"/>
    <w:tmpl w:val="4A9C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28A322D3"/>
    <w:multiLevelType w:val="multilevel"/>
    <w:tmpl w:val="84E6D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28BD0B97"/>
    <w:multiLevelType w:val="multilevel"/>
    <w:tmpl w:val="C354F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297A5DC5"/>
    <w:multiLevelType w:val="multilevel"/>
    <w:tmpl w:val="32FC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2A3F5F96"/>
    <w:multiLevelType w:val="multilevel"/>
    <w:tmpl w:val="85A23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2A67744F"/>
    <w:multiLevelType w:val="multilevel"/>
    <w:tmpl w:val="91FAC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2A9144F2"/>
    <w:multiLevelType w:val="multilevel"/>
    <w:tmpl w:val="50AE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2AAB2B17"/>
    <w:multiLevelType w:val="multilevel"/>
    <w:tmpl w:val="A570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2AB468AE"/>
    <w:multiLevelType w:val="multilevel"/>
    <w:tmpl w:val="40628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2ADE45CD"/>
    <w:multiLevelType w:val="multilevel"/>
    <w:tmpl w:val="FEBC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2AF3786E"/>
    <w:multiLevelType w:val="multilevel"/>
    <w:tmpl w:val="B49E8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2CA0411D"/>
    <w:multiLevelType w:val="multilevel"/>
    <w:tmpl w:val="626E8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2D2C2C80"/>
    <w:multiLevelType w:val="multilevel"/>
    <w:tmpl w:val="DA7A3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2D88798E"/>
    <w:multiLevelType w:val="multilevel"/>
    <w:tmpl w:val="1E8422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2DB10A65"/>
    <w:multiLevelType w:val="multilevel"/>
    <w:tmpl w:val="D5B41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2E2611FA"/>
    <w:multiLevelType w:val="multilevel"/>
    <w:tmpl w:val="CE3C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2E291884"/>
    <w:multiLevelType w:val="multilevel"/>
    <w:tmpl w:val="7152E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2E801E63"/>
    <w:multiLevelType w:val="multilevel"/>
    <w:tmpl w:val="CCDE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2F8124A0"/>
    <w:multiLevelType w:val="multilevel"/>
    <w:tmpl w:val="A16E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30223348"/>
    <w:multiLevelType w:val="multilevel"/>
    <w:tmpl w:val="29145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3024009C"/>
    <w:multiLevelType w:val="multilevel"/>
    <w:tmpl w:val="01DC9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30D767E2"/>
    <w:multiLevelType w:val="multilevel"/>
    <w:tmpl w:val="517ECC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30FF5D41"/>
    <w:multiLevelType w:val="multilevel"/>
    <w:tmpl w:val="9CF8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31401CA3"/>
    <w:multiLevelType w:val="multilevel"/>
    <w:tmpl w:val="BF8018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31764BB3"/>
    <w:multiLevelType w:val="multilevel"/>
    <w:tmpl w:val="C7DE1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31BA7790"/>
    <w:multiLevelType w:val="multilevel"/>
    <w:tmpl w:val="4A80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321215E3"/>
    <w:multiLevelType w:val="multilevel"/>
    <w:tmpl w:val="A838F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327444FE"/>
    <w:multiLevelType w:val="multilevel"/>
    <w:tmpl w:val="03DED9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327B4DB7"/>
    <w:multiLevelType w:val="multilevel"/>
    <w:tmpl w:val="556C7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32C32845"/>
    <w:multiLevelType w:val="multilevel"/>
    <w:tmpl w:val="57061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32DE24F5"/>
    <w:multiLevelType w:val="multilevel"/>
    <w:tmpl w:val="17800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32E4202B"/>
    <w:multiLevelType w:val="multilevel"/>
    <w:tmpl w:val="AD668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335C0581"/>
    <w:multiLevelType w:val="multilevel"/>
    <w:tmpl w:val="A1363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33810CAC"/>
    <w:multiLevelType w:val="multilevel"/>
    <w:tmpl w:val="CB8A0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342D6CEA"/>
    <w:multiLevelType w:val="multilevel"/>
    <w:tmpl w:val="1FAE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34625390"/>
    <w:multiLevelType w:val="multilevel"/>
    <w:tmpl w:val="E6AE2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34D05DD2"/>
    <w:multiLevelType w:val="multilevel"/>
    <w:tmpl w:val="15DE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354C7489"/>
    <w:multiLevelType w:val="multilevel"/>
    <w:tmpl w:val="DE9EFA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357513D0"/>
    <w:multiLevelType w:val="multilevel"/>
    <w:tmpl w:val="8B2E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37671A9E"/>
    <w:multiLevelType w:val="multilevel"/>
    <w:tmpl w:val="9CC83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37A622C1"/>
    <w:multiLevelType w:val="multilevel"/>
    <w:tmpl w:val="03681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37CA031D"/>
    <w:multiLevelType w:val="multilevel"/>
    <w:tmpl w:val="499C6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37D76C9C"/>
    <w:multiLevelType w:val="multilevel"/>
    <w:tmpl w:val="FB267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39787CBA"/>
    <w:multiLevelType w:val="multilevel"/>
    <w:tmpl w:val="5B70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397E4CF1"/>
    <w:multiLevelType w:val="multilevel"/>
    <w:tmpl w:val="FC9EF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3A20129B"/>
    <w:multiLevelType w:val="multilevel"/>
    <w:tmpl w:val="CB9CCB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3A2C5A9A"/>
    <w:multiLevelType w:val="multilevel"/>
    <w:tmpl w:val="FFD42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3A6E3FC5"/>
    <w:multiLevelType w:val="multilevel"/>
    <w:tmpl w:val="454C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3BB12558"/>
    <w:multiLevelType w:val="multilevel"/>
    <w:tmpl w:val="B7D05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3BBC6E04"/>
    <w:multiLevelType w:val="multilevel"/>
    <w:tmpl w:val="A3D46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3BD92968"/>
    <w:multiLevelType w:val="multilevel"/>
    <w:tmpl w:val="4DC6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3C4C6A4C"/>
    <w:multiLevelType w:val="multilevel"/>
    <w:tmpl w:val="4BF8F3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3CD87B9E"/>
    <w:multiLevelType w:val="multilevel"/>
    <w:tmpl w:val="61E864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3CE016F4"/>
    <w:multiLevelType w:val="multilevel"/>
    <w:tmpl w:val="A1D0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3D510074"/>
    <w:multiLevelType w:val="multilevel"/>
    <w:tmpl w:val="4044C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3DC728EF"/>
    <w:multiLevelType w:val="multilevel"/>
    <w:tmpl w:val="0FB6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3E6141C8"/>
    <w:multiLevelType w:val="multilevel"/>
    <w:tmpl w:val="8EDC3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3EE21EAF"/>
    <w:multiLevelType w:val="multilevel"/>
    <w:tmpl w:val="C2B0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3F03292E"/>
    <w:multiLevelType w:val="multilevel"/>
    <w:tmpl w:val="14C0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3F073255"/>
    <w:multiLevelType w:val="multilevel"/>
    <w:tmpl w:val="2816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4047367C"/>
    <w:multiLevelType w:val="multilevel"/>
    <w:tmpl w:val="030891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406A5B1C"/>
    <w:multiLevelType w:val="multilevel"/>
    <w:tmpl w:val="30686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411A4468"/>
    <w:multiLevelType w:val="multilevel"/>
    <w:tmpl w:val="2B46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419948ED"/>
    <w:multiLevelType w:val="multilevel"/>
    <w:tmpl w:val="E2A0A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41A35A0B"/>
    <w:multiLevelType w:val="multilevel"/>
    <w:tmpl w:val="4F38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41BB71F5"/>
    <w:multiLevelType w:val="multilevel"/>
    <w:tmpl w:val="479C9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42376C34"/>
    <w:multiLevelType w:val="multilevel"/>
    <w:tmpl w:val="8BB87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42795ED2"/>
    <w:multiLevelType w:val="multilevel"/>
    <w:tmpl w:val="EBEAF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42881CEA"/>
    <w:multiLevelType w:val="multilevel"/>
    <w:tmpl w:val="FFE2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42E32E22"/>
    <w:multiLevelType w:val="multilevel"/>
    <w:tmpl w:val="EEE804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438D3CE8"/>
    <w:multiLevelType w:val="multilevel"/>
    <w:tmpl w:val="C0621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439331D7"/>
    <w:multiLevelType w:val="multilevel"/>
    <w:tmpl w:val="693CB4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44036840"/>
    <w:multiLevelType w:val="multilevel"/>
    <w:tmpl w:val="66DE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441056B6"/>
    <w:multiLevelType w:val="multilevel"/>
    <w:tmpl w:val="9C48E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4561695E"/>
    <w:multiLevelType w:val="multilevel"/>
    <w:tmpl w:val="2BE0B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456B4A3A"/>
    <w:multiLevelType w:val="multilevel"/>
    <w:tmpl w:val="C442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45E23F1B"/>
    <w:multiLevelType w:val="multilevel"/>
    <w:tmpl w:val="73F87B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46474400"/>
    <w:multiLevelType w:val="multilevel"/>
    <w:tmpl w:val="F6581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46A617DC"/>
    <w:multiLevelType w:val="multilevel"/>
    <w:tmpl w:val="FBB8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46D46500"/>
    <w:multiLevelType w:val="multilevel"/>
    <w:tmpl w:val="0640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46DA5B76"/>
    <w:multiLevelType w:val="multilevel"/>
    <w:tmpl w:val="EAD0E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46DD4E58"/>
    <w:multiLevelType w:val="multilevel"/>
    <w:tmpl w:val="A320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47042659"/>
    <w:multiLevelType w:val="multilevel"/>
    <w:tmpl w:val="CB168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47221625"/>
    <w:multiLevelType w:val="multilevel"/>
    <w:tmpl w:val="7D5802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47DF6A95"/>
    <w:multiLevelType w:val="multilevel"/>
    <w:tmpl w:val="38661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47E56434"/>
    <w:multiLevelType w:val="multilevel"/>
    <w:tmpl w:val="F8125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481C2767"/>
    <w:multiLevelType w:val="multilevel"/>
    <w:tmpl w:val="AA50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48287648"/>
    <w:multiLevelType w:val="multilevel"/>
    <w:tmpl w:val="1A08E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4842498C"/>
    <w:multiLevelType w:val="multilevel"/>
    <w:tmpl w:val="8116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48EF3A8B"/>
    <w:multiLevelType w:val="multilevel"/>
    <w:tmpl w:val="2DD23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492C636D"/>
    <w:multiLevelType w:val="multilevel"/>
    <w:tmpl w:val="127C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49336BCD"/>
    <w:multiLevelType w:val="multilevel"/>
    <w:tmpl w:val="CC66E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49383E13"/>
    <w:multiLevelType w:val="multilevel"/>
    <w:tmpl w:val="3B56B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493D654B"/>
    <w:multiLevelType w:val="multilevel"/>
    <w:tmpl w:val="80B4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495E63A0"/>
    <w:multiLevelType w:val="multilevel"/>
    <w:tmpl w:val="68E8E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49754B24"/>
    <w:multiLevelType w:val="multilevel"/>
    <w:tmpl w:val="D09A3D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49D10AE7"/>
    <w:multiLevelType w:val="multilevel"/>
    <w:tmpl w:val="E87EF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49D82D29"/>
    <w:multiLevelType w:val="multilevel"/>
    <w:tmpl w:val="9932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49E4725D"/>
    <w:multiLevelType w:val="multilevel"/>
    <w:tmpl w:val="6F22F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4A8938AC"/>
    <w:multiLevelType w:val="multilevel"/>
    <w:tmpl w:val="DB0C1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4B6D64A5"/>
    <w:multiLevelType w:val="multilevel"/>
    <w:tmpl w:val="95D6B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4BF8264B"/>
    <w:multiLevelType w:val="multilevel"/>
    <w:tmpl w:val="6A941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4BFD782B"/>
    <w:multiLevelType w:val="multilevel"/>
    <w:tmpl w:val="A72A6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4C0C3644"/>
    <w:multiLevelType w:val="multilevel"/>
    <w:tmpl w:val="09B0F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4C1F7B9A"/>
    <w:multiLevelType w:val="multilevel"/>
    <w:tmpl w:val="4FFA8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4C2D1761"/>
    <w:multiLevelType w:val="multilevel"/>
    <w:tmpl w:val="4D10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4CB32ED1"/>
    <w:multiLevelType w:val="multilevel"/>
    <w:tmpl w:val="6F12A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4CC02A63"/>
    <w:multiLevelType w:val="multilevel"/>
    <w:tmpl w:val="80CEE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4D0A2C5C"/>
    <w:multiLevelType w:val="multilevel"/>
    <w:tmpl w:val="E706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4D2009C9"/>
    <w:multiLevelType w:val="multilevel"/>
    <w:tmpl w:val="05A2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4E0257F9"/>
    <w:multiLevelType w:val="multilevel"/>
    <w:tmpl w:val="84E01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nsid w:val="4E1961AA"/>
    <w:multiLevelType w:val="multilevel"/>
    <w:tmpl w:val="04382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4E316581"/>
    <w:multiLevelType w:val="multilevel"/>
    <w:tmpl w:val="931E6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nsid w:val="4E4D3554"/>
    <w:multiLevelType w:val="multilevel"/>
    <w:tmpl w:val="2CC4A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4E833502"/>
    <w:multiLevelType w:val="multilevel"/>
    <w:tmpl w:val="9216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4F1E74E5"/>
    <w:multiLevelType w:val="multilevel"/>
    <w:tmpl w:val="85DCC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4F9961F8"/>
    <w:multiLevelType w:val="multilevel"/>
    <w:tmpl w:val="788AB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4FEB2C3F"/>
    <w:multiLevelType w:val="multilevel"/>
    <w:tmpl w:val="3D5C82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50324EE8"/>
    <w:multiLevelType w:val="multilevel"/>
    <w:tmpl w:val="C1402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50552416"/>
    <w:multiLevelType w:val="multilevel"/>
    <w:tmpl w:val="3AF67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50EC3714"/>
    <w:multiLevelType w:val="multilevel"/>
    <w:tmpl w:val="535C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51922005"/>
    <w:multiLevelType w:val="multilevel"/>
    <w:tmpl w:val="0E228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52E27BBC"/>
    <w:multiLevelType w:val="multilevel"/>
    <w:tmpl w:val="526425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538614C3"/>
    <w:multiLevelType w:val="multilevel"/>
    <w:tmpl w:val="44886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53F932DB"/>
    <w:multiLevelType w:val="multilevel"/>
    <w:tmpl w:val="77AA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54243754"/>
    <w:multiLevelType w:val="multilevel"/>
    <w:tmpl w:val="7B142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54447AF0"/>
    <w:multiLevelType w:val="multilevel"/>
    <w:tmpl w:val="591C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55A9695C"/>
    <w:multiLevelType w:val="multilevel"/>
    <w:tmpl w:val="7924C8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55B66D1A"/>
    <w:multiLevelType w:val="multilevel"/>
    <w:tmpl w:val="93B63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nsid w:val="561E02F7"/>
    <w:multiLevelType w:val="multilevel"/>
    <w:tmpl w:val="FDB23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nsid w:val="56605639"/>
    <w:multiLevelType w:val="multilevel"/>
    <w:tmpl w:val="408823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56D90E69"/>
    <w:multiLevelType w:val="multilevel"/>
    <w:tmpl w:val="02D8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nsid w:val="573A20A0"/>
    <w:multiLevelType w:val="multilevel"/>
    <w:tmpl w:val="8FFA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57726D3A"/>
    <w:multiLevelType w:val="multilevel"/>
    <w:tmpl w:val="2B5CD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5777276B"/>
    <w:multiLevelType w:val="multilevel"/>
    <w:tmpl w:val="C4DA6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579130A6"/>
    <w:multiLevelType w:val="multilevel"/>
    <w:tmpl w:val="14DC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580C0052"/>
    <w:multiLevelType w:val="multilevel"/>
    <w:tmpl w:val="139E1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58852F4F"/>
    <w:multiLevelType w:val="multilevel"/>
    <w:tmpl w:val="2D069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58B30CF8"/>
    <w:multiLevelType w:val="multilevel"/>
    <w:tmpl w:val="4C44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58BA3323"/>
    <w:multiLevelType w:val="multilevel"/>
    <w:tmpl w:val="056C6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nsid w:val="59740953"/>
    <w:multiLevelType w:val="multilevel"/>
    <w:tmpl w:val="AFB2E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59B0793F"/>
    <w:multiLevelType w:val="multilevel"/>
    <w:tmpl w:val="806E82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59D50292"/>
    <w:multiLevelType w:val="multilevel"/>
    <w:tmpl w:val="A8AC7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5A860684"/>
    <w:multiLevelType w:val="multilevel"/>
    <w:tmpl w:val="32E4E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5B047369"/>
    <w:multiLevelType w:val="multilevel"/>
    <w:tmpl w:val="95CE9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5B2F608A"/>
    <w:multiLevelType w:val="multilevel"/>
    <w:tmpl w:val="A3080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5BA645F9"/>
    <w:multiLevelType w:val="multilevel"/>
    <w:tmpl w:val="262235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5BAE5B5F"/>
    <w:multiLevelType w:val="multilevel"/>
    <w:tmpl w:val="05A03A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5BDC4CA1"/>
    <w:multiLevelType w:val="multilevel"/>
    <w:tmpl w:val="EF006D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5BF0502F"/>
    <w:multiLevelType w:val="multilevel"/>
    <w:tmpl w:val="D578D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nsid w:val="5C6B303C"/>
    <w:multiLevelType w:val="multilevel"/>
    <w:tmpl w:val="361C1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nsid w:val="5CCC4AF3"/>
    <w:multiLevelType w:val="multilevel"/>
    <w:tmpl w:val="15ACE8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5CD64918"/>
    <w:multiLevelType w:val="multilevel"/>
    <w:tmpl w:val="E2B85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5DEF584A"/>
    <w:multiLevelType w:val="multilevel"/>
    <w:tmpl w:val="8C506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nsid w:val="5E02453F"/>
    <w:multiLevelType w:val="multilevel"/>
    <w:tmpl w:val="98FCA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nsid w:val="5E512337"/>
    <w:multiLevelType w:val="multilevel"/>
    <w:tmpl w:val="4382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nsid w:val="5E621D4B"/>
    <w:multiLevelType w:val="multilevel"/>
    <w:tmpl w:val="0E94C4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5EF76591"/>
    <w:multiLevelType w:val="multilevel"/>
    <w:tmpl w:val="69A8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5F1210F6"/>
    <w:multiLevelType w:val="multilevel"/>
    <w:tmpl w:val="E76E1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5F660677"/>
    <w:multiLevelType w:val="multilevel"/>
    <w:tmpl w:val="469E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nsid w:val="6073796B"/>
    <w:multiLevelType w:val="multilevel"/>
    <w:tmpl w:val="B71649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6080565C"/>
    <w:multiLevelType w:val="multilevel"/>
    <w:tmpl w:val="AAC26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60C95006"/>
    <w:multiLevelType w:val="multilevel"/>
    <w:tmpl w:val="633C7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nsid w:val="612C30F7"/>
    <w:multiLevelType w:val="multilevel"/>
    <w:tmpl w:val="6FEC2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61391B66"/>
    <w:multiLevelType w:val="multilevel"/>
    <w:tmpl w:val="852A1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nsid w:val="617E62BF"/>
    <w:multiLevelType w:val="multilevel"/>
    <w:tmpl w:val="27622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nsid w:val="622208C9"/>
    <w:multiLevelType w:val="multilevel"/>
    <w:tmpl w:val="4EC8D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nsid w:val="62687DF4"/>
    <w:multiLevelType w:val="multilevel"/>
    <w:tmpl w:val="987E8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nsid w:val="63050630"/>
    <w:multiLevelType w:val="multilevel"/>
    <w:tmpl w:val="423C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nsid w:val="643C2990"/>
    <w:multiLevelType w:val="multilevel"/>
    <w:tmpl w:val="42EA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nsid w:val="64BB2693"/>
    <w:multiLevelType w:val="multilevel"/>
    <w:tmpl w:val="26D65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nsid w:val="658F61D7"/>
    <w:multiLevelType w:val="multilevel"/>
    <w:tmpl w:val="8ED40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65912A89"/>
    <w:multiLevelType w:val="multilevel"/>
    <w:tmpl w:val="1CCC4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nsid w:val="65ED03BE"/>
    <w:multiLevelType w:val="multilevel"/>
    <w:tmpl w:val="82E2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nsid w:val="65F2436D"/>
    <w:multiLevelType w:val="multilevel"/>
    <w:tmpl w:val="DD7A1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nsid w:val="664D5DF3"/>
    <w:multiLevelType w:val="multilevel"/>
    <w:tmpl w:val="E2E0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nsid w:val="667B466E"/>
    <w:multiLevelType w:val="multilevel"/>
    <w:tmpl w:val="36605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nsid w:val="67101964"/>
    <w:multiLevelType w:val="multilevel"/>
    <w:tmpl w:val="7AE0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nsid w:val="673C3ECF"/>
    <w:multiLevelType w:val="multilevel"/>
    <w:tmpl w:val="7DBE57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nsid w:val="67F27D4A"/>
    <w:multiLevelType w:val="multilevel"/>
    <w:tmpl w:val="ADA4D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nsid w:val="68BD6722"/>
    <w:multiLevelType w:val="multilevel"/>
    <w:tmpl w:val="8C865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69164C5B"/>
    <w:multiLevelType w:val="multilevel"/>
    <w:tmpl w:val="1D20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nsid w:val="692A3337"/>
    <w:multiLevelType w:val="multilevel"/>
    <w:tmpl w:val="F0D2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nsid w:val="6A2961F9"/>
    <w:multiLevelType w:val="multilevel"/>
    <w:tmpl w:val="8DCEB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nsid w:val="6AB501F4"/>
    <w:multiLevelType w:val="multilevel"/>
    <w:tmpl w:val="2EA6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nsid w:val="6B667614"/>
    <w:multiLevelType w:val="multilevel"/>
    <w:tmpl w:val="46D4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nsid w:val="6B8B0741"/>
    <w:multiLevelType w:val="multilevel"/>
    <w:tmpl w:val="E93C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nsid w:val="6BEA345F"/>
    <w:multiLevelType w:val="multilevel"/>
    <w:tmpl w:val="CA42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nsid w:val="6CC63873"/>
    <w:multiLevelType w:val="multilevel"/>
    <w:tmpl w:val="94D40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nsid w:val="6D313CCF"/>
    <w:multiLevelType w:val="multilevel"/>
    <w:tmpl w:val="26D64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nsid w:val="6D74453C"/>
    <w:multiLevelType w:val="multilevel"/>
    <w:tmpl w:val="9D568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nsid w:val="6D774E7D"/>
    <w:multiLevelType w:val="multilevel"/>
    <w:tmpl w:val="C0FC1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nsid w:val="6DA51CFE"/>
    <w:multiLevelType w:val="multilevel"/>
    <w:tmpl w:val="D004C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nsid w:val="6E0B6587"/>
    <w:multiLevelType w:val="multilevel"/>
    <w:tmpl w:val="8A30E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nsid w:val="6E5E4A59"/>
    <w:multiLevelType w:val="multilevel"/>
    <w:tmpl w:val="E492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nsid w:val="6E811717"/>
    <w:multiLevelType w:val="multilevel"/>
    <w:tmpl w:val="0A46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nsid w:val="6E87017A"/>
    <w:multiLevelType w:val="multilevel"/>
    <w:tmpl w:val="B732A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nsid w:val="6EB20393"/>
    <w:multiLevelType w:val="multilevel"/>
    <w:tmpl w:val="838AD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nsid w:val="6EC72423"/>
    <w:multiLevelType w:val="multilevel"/>
    <w:tmpl w:val="086A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nsid w:val="6F6C4342"/>
    <w:multiLevelType w:val="multilevel"/>
    <w:tmpl w:val="EDA20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6FA97294"/>
    <w:multiLevelType w:val="multilevel"/>
    <w:tmpl w:val="B27CBD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nsid w:val="714D6DAC"/>
    <w:multiLevelType w:val="multilevel"/>
    <w:tmpl w:val="46E8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nsid w:val="7172703C"/>
    <w:multiLevelType w:val="multilevel"/>
    <w:tmpl w:val="DC7E47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nsid w:val="717A22ED"/>
    <w:multiLevelType w:val="multilevel"/>
    <w:tmpl w:val="0FD84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nsid w:val="71B74742"/>
    <w:multiLevelType w:val="multilevel"/>
    <w:tmpl w:val="E8464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nsid w:val="71DA15C3"/>
    <w:multiLevelType w:val="multilevel"/>
    <w:tmpl w:val="2F984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nsid w:val="71EB17CE"/>
    <w:multiLevelType w:val="multilevel"/>
    <w:tmpl w:val="F00E1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nsid w:val="72A5682E"/>
    <w:multiLevelType w:val="multilevel"/>
    <w:tmpl w:val="FA1C8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nsid w:val="72D53290"/>
    <w:multiLevelType w:val="multilevel"/>
    <w:tmpl w:val="119E5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nsid w:val="733D2932"/>
    <w:multiLevelType w:val="multilevel"/>
    <w:tmpl w:val="3AA09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nsid w:val="737D47A0"/>
    <w:multiLevelType w:val="multilevel"/>
    <w:tmpl w:val="18140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nsid w:val="73E430AE"/>
    <w:multiLevelType w:val="multilevel"/>
    <w:tmpl w:val="61661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nsid w:val="740A69AB"/>
    <w:multiLevelType w:val="multilevel"/>
    <w:tmpl w:val="1CBCD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74AE7715"/>
    <w:multiLevelType w:val="multilevel"/>
    <w:tmpl w:val="71B8F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nsid w:val="74B47A7A"/>
    <w:multiLevelType w:val="multilevel"/>
    <w:tmpl w:val="D9B0C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nsid w:val="74FE00D1"/>
    <w:multiLevelType w:val="multilevel"/>
    <w:tmpl w:val="E292A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nsid w:val="755E6AFD"/>
    <w:multiLevelType w:val="multilevel"/>
    <w:tmpl w:val="7CA650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nsid w:val="75CD007B"/>
    <w:multiLevelType w:val="multilevel"/>
    <w:tmpl w:val="2BA00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nsid w:val="75F34F04"/>
    <w:multiLevelType w:val="multilevel"/>
    <w:tmpl w:val="31F4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nsid w:val="76DB142E"/>
    <w:multiLevelType w:val="multilevel"/>
    <w:tmpl w:val="DBD61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nsid w:val="776D63BF"/>
    <w:multiLevelType w:val="multilevel"/>
    <w:tmpl w:val="E3583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77861E17"/>
    <w:multiLevelType w:val="multilevel"/>
    <w:tmpl w:val="FF668F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nsid w:val="78812D43"/>
    <w:multiLevelType w:val="multilevel"/>
    <w:tmpl w:val="5E8C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nsid w:val="79200322"/>
    <w:multiLevelType w:val="multilevel"/>
    <w:tmpl w:val="C498A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nsid w:val="794B0D8B"/>
    <w:multiLevelType w:val="multilevel"/>
    <w:tmpl w:val="605AD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nsid w:val="7A3876CC"/>
    <w:multiLevelType w:val="multilevel"/>
    <w:tmpl w:val="9CCA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nsid w:val="7A403742"/>
    <w:multiLevelType w:val="multilevel"/>
    <w:tmpl w:val="1B108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nsid w:val="7ABA16BA"/>
    <w:multiLevelType w:val="multilevel"/>
    <w:tmpl w:val="16B0A0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nsid w:val="7AD22B57"/>
    <w:multiLevelType w:val="multilevel"/>
    <w:tmpl w:val="C3F899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nsid w:val="7B3578BA"/>
    <w:multiLevelType w:val="multilevel"/>
    <w:tmpl w:val="86A61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nsid w:val="7B553B38"/>
    <w:multiLevelType w:val="multilevel"/>
    <w:tmpl w:val="11AEA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nsid w:val="7B66449E"/>
    <w:multiLevelType w:val="multilevel"/>
    <w:tmpl w:val="4B78D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nsid w:val="7B6D5366"/>
    <w:multiLevelType w:val="multilevel"/>
    <w:tmpl w:val="76925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nsid w:val="7BA35D79"/>
    <w:multiLevelType w:val="multilevel"/>
    <w:tmpl w:val="837E0C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nsid w:val="7C504AEB"/>
    <w:multiLevelType w:val="multilevel"/>
    <w:tmpl w:val="D7C2B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nsid w:val="7C70243C"/>
    <w:multiLevelType w:val="multilevel"/>
    <w:tmpl w:val="87A66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nsid w:val="7C8124F7"/>
    <w:multiLevelType w:val="multilevel"/>
    <w:tmpl w:val="A308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nsid w:val="7C93776E"/>
    <w:multiLevelType w:val="multilevel"/>
    <w:tmpl w:val="088AD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nsid w:val="7CE77C00"/>
    <w:multiLevelType w:val="multilevel"/>
    <w:tmpl w:val="E4705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nsid w:val="7D2554EF"/>
    <w:multiLevelType w:val="multilevel"/>
    <w:tmpl w:val="2D1E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nsid w:val="7D992882"/>
    <w:multiLevelType w:val="multilevel"/>
    <w:tmpl w:val="6D0E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nsid w:val="7E16752C"/>
    <w:multiLevelType w:val="multilevel"/>
    <w:tmpl w:val="C81E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nsid w:val="7E87605F"/>
    <w:multiLevelType w:val="multilevel"/>
    <w:tmpl w:val="F4C84A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nsid w:val="7EB11A95"/>
    <w:multiLevelType w:val="multilevel"/>
    <w:tmpl w:val="1728A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nsid w:val="7EDC0BE8"/>
    <w:multiLevelType w:val="multilevel"/>
    <w:tmpl w:val="F212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nsid w:val="7F4974D1"/>
    <w:multiLevelType w:val="multilevel"/>
    <w:tmpl w:val="A4AE3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nsid w:val="7F8729D6"/>
    <w:multiLevelType w:val="multilevel"/>
    <w:tmpl w:val="88B64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nsid w:val="7FA827B9"/>
    <w:multiLevelType w:val="multilevel"/>
    <w:tmpl w:val="535AF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6"/>
  </w:num>
  <w:num w:numId="2">
    <w:abstractNumId w:val="339"/>
  </w:num>
  <w:num w:numId="3">
    <w:abstractNumId w:val="165"/>
  </w:num>
  <w:num w:numId="4">
    <w:abstractNumId w:val="139"/>
  </w:num>
  <w:num w:numId="5">
    <w:abstractNumId w:val="234"/>
  </w:num>
  <w:num w:numId="6">
    <w:abstractNumId w:val="94"/>
  </w:num>
  <w:num w:numId="7">
    <w:abstractNumId w:val="155"/>
  </w:num>
  <w:num w:numId="8">
    <w:abstractNumId w:val="172"/>
  </w:num>
  <w:num w:numId="9">
    <w:abstractNumId w:val="276"/>
  </w:num>
  <w:num w:numId="10">
    <w:abstractNumId w:val="363"/>
  </w:num>
  <w:num w:numId="11">
    <w:abstractNumId w:val="205"/>
  </w:num>
  <w:num w:numId="12">
    <w:abstractNumId w:val="97"/>
  </w:num>
  <w:num w:numId="13">
    <w:abstractNumId w:val="328"/>
  </w:num>
  <w:num w:numId="14">
    <w:abstractNumId w:val="98"/>
  </w:num>
  <w:num w:numId="15">
    <w:abstractNumId w:val="163"/>
  </w:num>
  <w:num w:numId="16">
    <w:abstractNumId w:val="323"/>
  </w:num>
  <w:num w:numId="17">
    <w:abstractNumId w:val="265"/>
  </w:num>
  <w:num w:numId="18">
    <w:abstractNumId w:val="292"/>
  </w:num>
  <w:num w:numId="19">
    <w:abstractNumId w:val="66"/>
  </w:num>
  <w:num w:numId="20">
    <w:abstractNumId w:val="115"/>
  </w:num>
  <w:num w:numId="21">
    <w:abstractNumId w:val="7"/>
  </w:num>
  <w:num w:numId="22">
    <w:abstractNumId w:val="70"/>
  </w:num>
  <w:num w:numId="23">
    <w:abstractNumId w:val="296"/>
  </w:num>
  <w:num w:numId="24">
    <w:abstractNumId w:val="322"/>
  </w:num>
  <w:num w:numId="25">
    <w:abstractNumId w:val="146"/>
  </w:num>
  <w:num w:numId="26">
    <w:abstractNumId w:val="25"/>
  </w:num>
  <w:num w:numId="27">
    <w:abstractNumId w:val="320"/>
  </w:num>
  <w:num w:numId="28">
    <w:abstractNumId w:val="170"/>
  </w:num>
  <w:num w:numId="29">
    <w:abstractNumId w:val="356"/>
  </w:num>
  <w:num w:numId="30">
    <w:abstractNumId w:val="19"/>
  </w:num>
  <w:num w:numId="31">
    <w:abstractNumId w:val="346"/>
  </w:num>
  <w:num w:numId="32">
    <w:abstractNumId w:val="109"/>
  </w:num>
  <w:num w:numId="33">
    <w:abstractNumId w:val="14"/>
  </w:num>
  <w:num w:numId="34">
    <w:abstractNumId w:val="119"/>
  </w:num>
  <w:num w:numId="35">
    <w:abstractNumId w:val="15"/>
  </w:num>
  <w:num w:numId="36">
    <w:abstractNumId w:val="360"/>
  </w:num>
  <w:num w:numId="37">
    <w:abstractNumId w:val="261"/>
  </w:num>
  <w:num w:numId="38">
    <w:abstractNumId w:val="174"/>
  </w:num>
  <w:num w:numId="39">
    <w:abstractNumId w:val="225"/>
  </w:num>
  <w:num w:numId="40">
    <w:abstractNumId w:val="162"/>
  </w:num>
  <w:num w:numId="41">
    <w:abstractNumId w:val="221"/>
  </w:num>
  <w:num w:numId="42">
    <w:abstractNumId w:val="23"/>
  </w:num>
  <w:num w:numId="43">
    <w:abstractNumId w:val="259"/>
  </w:num>
  <w:num w:numId="44">
    <w:abstractNumId w:val="35"/>
  </w:num>
  <w:num w:numId="45">
    <w:abstractNumId w:val="169"/>
  </w:num>
  <w:num w:numId="46">
    <w:abstractNumId w:val="231"/>
  </w:num>
  <w:num w:numId="47">
    <w:abstractNumId w:val="334"/>
  </w:num>
  <w:num w:numId="48">
    <w:abstractNumId w:val="46"/>
  </w:num>
  <w:num w:numId="49">
    <w:abstractNumId w:val="235"/>
  </w:num>
  <w:num w:numId="50">
    <w:abstractNumId w:val="274"/>
  </w:num>
  <w:num w:numId="51">
    <w:abstractNumId w:val="345"/>
  </w:num>
  <w:num w:numId="52">
    <w:abstractNumId w:val="91"/>
  </w:num>
  <w:num w:numId="53">
    <w:abstractNumId w:val="269"/>
  </w:num>
  <w:num w:numId="54">
    <w:abstractNumId w:val="40"/>
  </w:num>
  <w:num w:numId="55">
    <w:abstractNumId w:val="248"/>
  </w:num>
  <w:num w:numId="56">
    <w:abstractNumId w:val="266"/>
  </w:num>
  <w:num w:numId="57">
    <w:abstractNumId w:val="67"/>
  </w:num>
  <w:num w:numId="58">
    <w:abstractNumId w:val="167"/>
  </w:num>
  <w:num w:numId="59">
    <w:abstractNumId w:val="213"/>
  </w:num>
  <w:num w:numId="60">
    <w:abstractNumId w:val="78"/>
  </w:num>
  <w:num w:numId="61">
    <w:abstractNumId w:val="330"/>
  </w:num>
  <w:num w:numId="62">
    <w:abstractNumId w:val="364"/>
  </w:num>
  <w:num w:numId="63">
    <w:abstractNumId w:val="264"/>
  </w:num>
  <w:num w:numId="64">
    <w:abstractNumId w:val="62"/>
  </w:num>
  <w:num w:numId="65">
    <w:abstractNumId w:val="75"/>
  </w:num>
  <w:num w:numId="66">
    <w:abstractNumId w:val="116"/>
  </w:num>
  <w:num w:numId="67">
    <w:abstractNumId w:val="351"/>
  </w:num>
  <w:num w:numId="68">
    <w:abstractNumId w:val="241"/>
  </w:num>
  <w:num w:numId="69">
    <w:abstractNumId w:val="318"/>
  </w:num>
  <w:num w:numId="70">
    <w:abstractNumId w:val="187"/>
  </w:num>
  <w:num w:numId="71">
    <w:abstractNumId w:val="12"/>
  </w:num>
  <w:num w:numId="72">
    <w:abstractNumId w:val="113"/>
  </w:num>
  <w:num w:numId="73">
    <w:abstractNumId w:val="61"/>
  </w:num>
  <w:num w:numId="74">
    <w:abstractNumId w:val="103"/>
  </w:num>
  <w:num w:numId="75">
    <w:abstractNumId w:val="212"/>
  </w:num>
  <w:num w:numId="76">
    <w:abstractNumId w:val="145"/>
  </w:num>
  <w:num w:numId="77">
    <w:abstractNumId w:val="281"/>
  </w:num>
  <w:num w:numId="78">
    <w:abstractNumId w:val="105"/>
  </w:num>
  <w:num w:numId="79">
    <w:abstractNumId w:val="30"/>
  </w:num>
  <w:num w:numId="80">
    <w:abstractNumId w:val="178"/>
  </w:num>
  <w:num w:numId="81">
    <w:abstractNumId w:val="65"/>
  </w:num>
  <w:num w:numId="82">
    <w:abstractNumId w:val="4"/>
  </w:num>
  <w:num w:numId="83">
    <w:abstractNumId w:val="189"/>
  </w:num>
  <w:num w:numId="84">
    <w:abstractNumId w:val="26"/>
  </w:num>
  <w:num w:numId="85">
    <w:abstractNumId w:val="263"/>
  </w:num>
  <w:num w:numId="86">
    <w:abstractNumId w:val="201"/>
  </w:num>
  <w:num w:numId="87">
    <w:abstractNumId w:val="278"/>
  </w:num>
  <w:num w:numId="88">
    <w:abstractNumId w:val="240"/>
  </w:num>
  <w:num w:numId="89">
    <w:abstractNumId w:val="8"/>
  </w:num>
  <w:num w:numId="90">
    <w:abstractNumId w:val="194"/>
  </w:num>
  <w:num w:numId="91">
    <w:abstractNumId w:val="164"/>
  </w:num>
  <w:num w:numId="92">
    <w:abstractNumId w:val="141"/>
  </w:num>
  <w:num w:numId="93">
    <w:abstractNumId w:val="126"/>
  </w:num>
  <w:num w:numId="94">
    <w:abstractNumId w:val="117"/>
  </w:num>
  <w:num w:numId="95">
    <w:abstractNumId w:val="298"/>
  </w:num>
  <w:num w:numId="96">
    <w:abstractNumId w:val="131"/>
  </w:num>
  <w:num w:numId="97">
    <w:abstractNumId w:val="2"/>
  </w:num>
  <w:num w:numId="98">
    <w:abstractNumId w:val="112"/>
  </w:num>
  <w:num w:numId="99">
    <w:abstractNumId w:val="245"/>
  </w:num>
  <w:num w:numId="100">
    <w:abstractNumId w:val="90"/>
  </w:num>
  <w:num w:numId="101">
    <w:abstractNumId w:val="110"/>
  </w:num>
  <w:num w:numId="102">
    <w:abstractNumId w:val="60"/>
  </w:num>
  <w:num w:numId="103">
    <w:abstractNumId w:val="53"/>
  </w:num>
  <w:num w:numId="104">
    <w:abstractNumId w:val="127"/>
  </w:num>
  <w:num w:numId="105">
    <w:abstractNumId w:val="311"/>
  </w:num>
  <w:num w:numId="106">
    <w:abstractNumId w:val="45"/>
  </w:num>
  <w:num w:numId="107">
    <w:abstractNumId w:val="191"/>
  </w:num>
  <w:num w:numId="108">
    <w:abstractNumId w:val="43"/>
  </w:num>
  <w:num w:numId="109">
    <w:abstractNumId w:val="317"/>
  </w:num>
  <w:num w:numId="110">
    <w:abstractNumId w:val="227"/>
  </w:num>
  <w:num w:numId="111">
    <w:abstractNumId w:val="143"/>
  </w:num>
  <w:num w:numId="112">
    <w:abstractNumId w:val="38"/>
  </w:num>
  <w:num w:numId="113">
    <w:abstractNumId w:val="175"/>
  </w:num>
  <w:num w:numId="114">
    <w:abstractNumId w:val="302"/>
  </w:num>
  <w:num w:numId="115">
    <w:abstractNumId w:val="120"/>
  </w:num>
  <w:num w:numId="116">
    <w:abstractNumId w:val="100"/>
  </w:num>
  <w:num w:numId="117">
    <w:abstractNumId w:val="96"/>
  </w:num>
  <w:num w:numId="118">
    <w:abstractNumId w:val="176"/>
  </w:num>
  <w:num w:numId="119">
    <w:abstractNumId w:val="47"/>
  </w:num>
  <w:num w:numId="120">
    <w:abstractNumId w:val="306"/>
  </w:num>
  <w:num w:numId="121">
    <w:abstractNumId w:val="211"/>
  </w:num>
  <w:num w:numId="122">
    <w:abstractNumId w:val="275"/>
  </w:num>
  <w:num w:numId="123">
    <w:abstractNumId w:val="293"/>
  </w:num>
  <w:num w:numId="124">
    <w:abstractNumId w:val="252"/>
  </w:num>
  <w:num w:numId="125">
    <w:abstractNumId w:val="250"/>
  </w:num>
  <w:num w:numId="126">
    <w:abstractNumId w:val="122"/>
  </w:num>
  <w:num w:numId="127">
    <w:abstractNumId w:val="59"/>
  </w:num>
  <w:num w:numId="128">
    <w:abstractNumId w:val="337"/>
  </w:num>
  <w:num w:numId="129">
    <w:abstractNumId w:val="185"/>
  </w:num>
  <w:num w:numId="130">
    <w:abstractNumId w:val="157"/>
  </w:num>
  <w:num w:numId="131">
    <w:abstractNumId w:val="204"/>
  </w:num>
  <w:num w:numId="132">
    <w:abstractNumId w:val="107"/>
  </w:num>
  <w:num w:numId="133">
    <w:abstractNumId w:val="48"/>
  </w:num>
  <w:num w:numId="134">
    <w:abstractNumId w:val="134"/>
  </w:num>
  <w:num w:numId="135">
    <w:abstractNumId w:val="333"/>
  </w:num>
  <w:num w:numId="136">
    <w:abstractNumId w:val="202"/>
  </w:num>
  <w:num w:numId="137">
    <w:abstractNumId w:val="160"/>
  </w:num>
  <w:num w:numId="138">
    <w:abstractNumId w:val="253"/>
  </w:num>
  <w:num w:numId="139">
    <w:abstractNumId w:val="9"/>
  </w:num>
  <w:num w:numId="140">
    <w:abstractNumId w:val="11"/>
  </w:num>
  <w:num w:numId="141">
    <w:abstractNumId w:val="106"/>
  </w:num>
  <w:num w:numId="142">
    <w:abstractNumId w:val="148"/>
  </w:num>
  <w:num w:numId="143">
    <w:abstractNumId w:val="6"/>
  </w:num>
  <w:num w:numId="144">
    <w:abstractNumId w:val="52"/>
  </w:num>
  <w:num w:numId="145">
    <w:abstractNumId w:val="280"/>
  </w:num>
  <w:num w:numId="146">
    <w:abstractNumId w:val="267"/>
  </w:num>
  <w:num w:numId="147">
    <w:abstractNumId w:val="188"/>
  </w:num>
  <w:num w:numId="148">
    <w:abstractNumId w:val="36"/>
  </w:num>
  <w:num w:numId="149">
    <w:abstractNumId w:val="99"/>
  </w:num>
  <w:num w:numId="150">
    <w:abstractNumId w:val="338"/>
  </w:num>
  <w:num w:numId="151">
    <w:abstractNumId w:val="358"/>
  </w:num>
  <w:num w:numId="152">
    <w:abstractNumId w:val="37"/>
  </w:num>
  <w:num w:numId="153">
    <w:abstractNumId w:val="86"/>
  </w:num>
  <w:num w:numId="154">
    <w:abstractNumId w:val="21"/>
  </w:num>
  <w:num w:numId="155">
    <w:abstractNumId w:val="271"/>
  </w:num>
  <w:num w:numId="156">
    <w:abstractNumId w:val="73"/>
  </w:num>
  <w:num w:numId="157">
    <w:abstractNumId w:val="203"/>
  </w:num>
  <w:num w:numId="158">
    <w:abstractNumId w:val="321"/>
  </w:num>
  <w:num w:numId="159">
    <w:abstractNumId w:val="216"/>
  </w:num>
  <w:num w:numId="160">
    <w:abstractNumId w:val="312"/>
  </w:num>
  <w:num w:numId="161">
    <w:abstractNumId w:val="31"/>
  </w:num>
  <w:num w:numId="162">
    <w:abstractNumId w:val="129"/>
  </w:num>
  <w:num w:numId="163">
    <w:abstractNumId w:val="197"/>
  </w:num>
  <w:num w:numId="164">
    <w:abstractNumId w:val="138"/>
  </w:num>
  <w:num w:numId="165">
    <w:abstractNumId w:val="347"/>
  </w:num>
  <w:num w:numId="166">
    <w:abstractNumId w:val="341"/>
  </w:num>
  <w:num w:numId="167">
    <w:abstractNumId w:val="226"/>
  </w:num>
  <w:num w:numId="168">
    <w:abstractNumId w:val="89"/>
  </w:num>
  <w:num w:numId="169">
    <w:abstractNumId w:val="41"/>
  </w:num>
  <w:num w:numId="170">
    <w:abstractNumId w:val="55"/>
  </w:num>
  <w:num w:numId="171">
    <w:abstractNumId w:val="340"/>
  </w:num>
  <w:num w:numId="172">
    <w:abstractNumId w:val="282"/>
  </w:num>
  <w:num w:numId="173">
    <w:abstractNumId w:val="288"/>
  </w:num>
  <w:num w:numId="174">
    <w:abstractNumId w:val="154"/>
  </w:num>
  <w:num w:numId="175">
    <w:abstractNumId w:val="230"/>
  </w:num>
  <w:num w:numId="176">
    <w:abstractNumId w:val="58"/>
  </w:num>
  <w:num w:numId="177">
    <w:abstractNumId w:val="17"/>
  </w:num>
  <w:num w:numId="178">
    <w:abstractNumId w:val="308"/>
  </w:num>
  <w:num w:numId="179">
    <w:abstractNumId w:val="249"/>
  </w:num>
  <w:num w:numId="180">
    <w:abstractNumId w:val="343"/>
  </w:num>
  <w:num w:numId="181">
    <w:abstractNumId w:val="193"/>
  </w:num>
  <w:num w:numId="182">
    <w:abstractNumId w:val="222"/>
  </w:num>
  <w:num w:numId="183">
    <w:abstractNumId w:val="149"/>
  </w:num>
  <w:num w:numId="184">
    <w:abstractNumId w:val="32"/>
  </w:num>
  <w:num w:numId="185">
    <w:abstractNumId w:val="79"/>
  </w:num>
  <w:num w:numId="186">
    <w:abstractNumId w:val="147"/>
  </w:num>
  <w:num w:numId="187">
    <w:abstractNumId w:val="208"/>
  </w:num>
  <w:num w:numId="188">
    <w:abstractNumId w:val="24"/>
  </w:num>
  <w:num w:numId="189">
    <w:abstractNumId w:val="69"/>
  </w:num>
  <w:num w:numId="190">
    <w:abstractNumId w:val="239"/>
  </w:num>
  <w:num w:numId="191">
    <w:abstractNumId w:val="243"/>
  </w:num>
  <w:num w:numId="192">
    <w:abstractNumId w:val="121"/>
  </w:num>
  <w:num w:numId="193">
    <w:abstractNumId w:val="130"/>
  </w:num>
  <w:num w:numId="194">
    <w:abstractNumId w:val="256"/>
  </w:num>
  <w:num w:numId="195">
    <w:abstractNumId w:val="304"/>
  </w:num>
  <w:num w:numId="196">
    <w:abstractNumId w:val="118"/>
  </w:num>
  <w:num w:numId="197">
    <w:abstractNumId w:val="153"/>
  </w:num>
  <w:num w:numId="198">
    <w:abstractNumId w:val="158"/>
  </w:num>
  <w:num w:numId="199">
    <w:abstractNumId w:val="303"/>
  </w:num>
  <w:num w:numId="200">
    <w:abstractNumId w:val="123"/>
  </w:num>
  <w:num w:numId="201">
    <w:abstractNumId w:val="133"/>
  </w:num>
  <w:num w:numId="202">
    <w:abstractNumId w:val="34"/>
  </w:num>
  <w:num w:numId="203">
    <w:abstractNumId w:val="279"/>
  </w:num>
  <w:num w:numId="204">
    <w:abstractNumId w:val="238"/>
  </w:num>
  <w:num w:numId="205">
    <w:abstractNumId w:val="273"/>
  </w:num>
  <w:num w:numId="206">
    <w:abstractNumId w:val="284"/>
  </w:num>
  <w:num w:numId="207">
    <w:abstractNumId w:val="350"/>
  </w:num>
  <w:num w:numId="208">
    <w:abstractNumId w:val="152"/>
  </w:num>
  <w:num w:numId="209">
    <w:abstractNumId w:val="56"/>
  </w:num>
  <w:num w:numId="210">
    <w:abstractNumId w:val="207"/>
  </w:num>
  <w:num w:numId="211">
    <w:abstractNumId w:val="16"/>
  </w:num>
  <w:num w:numId="212">
    <w:abstractNumId w:val="309"/>
  </w:num>
  <w:num w:numId="213">
    <w:abstractNumId w:val="49"/>
  </w:num>
  <w:num w:numId="214">
    <w:abstractNumId w:val="268"/>
  </w:num>
  <w:num w:numId="215">
    <w:abstractNumId w:val="335"/>
  </w:num>
  <w:num w:numId="216">
    <w:abstractNumId w:val="352"/>
  </w:num>
  <w:num w:numId="217">
    <w:abstractNumId w:val="124"/>
  </w:num>
  <w:num w:numId="218">
    <w:abstractNumId w:val="365"/>
  </w:num>
  <w:num w:numId="219">
    <w:abstractNumId w:val="236"/>
  </w:num>
  <w:num w:numId="220">
    <w:abstractNumId w:val="285"/>
  </w:num>
  <w:num w:numId="221">
    <w:abstractNumId w:val="76"/>
  </w:num>
  <w:num w:numId="222">
    <w:abstractNumId w:val="1"/>
  </w:num>
  <w:num w:numId="223">
    <w:abstractNumId w:val="229"/>
  </w:num>
  <w:num w:numId="224">
    <w:abstractNumId w:val="51"/>
  </w:num>
  <w:num w:numId="225">
    <w:abstractNumId w:val="294"/>
  </w:num>
  <w:num w:numId="226">
    <w:abstractNumId w:val="228"/>
  </w:num>
  <w:num w:numId="227">
    <w:abstractNumId w:val="87"/>
  </w:num>
  <w:num w:numId="228">
    <w:abstractNumId w:val="232"/>
  </w:num>
  <w:num w:numId="229">
    <w:abstractNumId w:val="151"/>
  </w:num>
  <w:num w:numId="230">
    <w:abstractNumId w:val="331"/>
  </w:num>
  <w:num w:numId="231">
    <w:abstractNumId w:val="258"/>
  </w:num>
  <w:num w:numId="232">
    <w:abstractNumId w:val="254"/>
  </w:num>
  <w:num w:numId="233">
    <w:abstractNumId w:val="186"/>
  </w:num>
  <w:num w:numId="234">
    <w:abstractNumId w:val="144"/>
  </w:num>
  <w:num w:numId="235">
    <w:abstractNumId w:val="29"/>
  </w:num>
  <w:num w:numId="236">
    <w:abstractNumId w:val="3"/>
  </w:num>
  <w:num w:numId="237">
    <w:abstractNumId w:val="5"/>
  </w:num>
  <w:num w:numId="238">
    <w:abstractNumId w:val="111"/>
  </w:num>
  <w:num w:numId="239">
    <w:abstractNumId w:val="108"/>
  </w:num>
  <w:num w:numId="240">
    <w:abstractNumId w:val="223"/>
  </w:num>
  <w:num w:numId="241">
    <w:abstractNumId w:val="33"/>
  </w:num>
  <w:num w:numId="242">
    <w:abstractNumId w:val="354"/>
  </w:num>
  <w:num w:numId="243">
    <w:abstractNumId w:val="80"/>
  </w:num>
  <w:num w:numId="244">
    <w:abstractNumId w:val="233"/>
  </w:num>
  <w:num w:numId="245">
    <w:abstractNumId w:val="81"/>
  </w:num>
  <w:num w:numId="246">
    <w:abstractNumId w:val="168"/>
  </w:num>
  <w:num w:numId="247">
    <w:abstractNumId w:val="0"/>
  </w:num>
  <w:num w:numId="248">
    <w:abstractNumId w:val="179"/>
  </w:num>
  <w:num w:numId="249">
    <w:abstractNumId w:val="217"/>
  </w:num>
  <w:num w:numId="250">
    <w:abstractNumId w:val="314"/>
  </w:num>
  <w:num w:numId="251">
    <w:abstractNumId w:val="18"/>
  </w:num>
  <w:num w:numId="252">
    <w:abstractNumId w:val="295"/>
  </w:num>
  <w:num w:numId="253">
    <w:abstractNumId w:val="262"/>
  </w:num>
  <w:num w:numId="254">
    <w:abstractNumId w:val="88"/>
  </w:num>
  <w:num w:numId="255">
    <w:abstractNumId w:val="344"/>
  </w:num>
  <w:num w:numId="256">
    <w:abstractNumId w:val="246"/>
  </w:num>
  <w:num w:numId="257">
    <w:abstractNumId w:val="199"/>
  </w:num>
  <w:num w:numId="258">
    <w:abstractNumId w:val="166"/>
  </w:num>
  <w:num w:numId="259">
    <w:abstractNumId w:val="74"/>
  </w:num>
  <w:num w:numId="260">
    <w:abstractNumId w:val="196"/>
  </w:num>
  <w:num w:numId="261">
    <w:abstractNumId w:val="72"/>
  </w:num>
  <w:num w:numId="262">
    <w:abstractNumId w:val="283"/>
  </w:num>
  <w:num w:numId="263">
    <w:abstractNumId w:val="242"/>
  </w:num>
  <w:num w:numId="264">
    <w:abstractNumId w:val="128"/>
  </w:num>
  <w:num w:numId="265">
    <w:abstractNumId w:val="27"/>
  </w:num>
  <w:num w:numId="266">
    <w:abstractNumId w:val="50"/>
  </w:num>
  <w:num w:numId="267">
    <w:abstractNumId w:val="359"/>
  </w:num>
  <w:num w:numId="268">
    <w:abstractNumId w:val="20"/>
  </w:num>
  <w:num w:numId="269">
    <w:abstractNumId w:val="192"/>
  </w:num>
  <w:num w:numId="270">
    <w:abstractNumId w:val="63"/>
  </w:num>
  <w:num w:numId="271">
    <w:abstractNumId w:val="200"/>
  </w:num>
  <w:num w:numId="272">
    <w:abstractNumId w:val="313"/>
  </w:num>
  <w:num w:numId="273">
    <w:abstractNumId w:val="260"/>
  </w:num>
  <w:num w:numId="274">
    <w:abstractNumId w:val="64"/>
  </w:num>
  <w:num w:numId="275">
    <w:abstractNumId w:val="218"/>
  </w:num>
  <w:num w:numId="276">
    <w:abstractNumId w:val="57"/>
  </w:num>
  <w:num w:numId="277">
    <w:abstractNumId w:val="136"/>
  </w:num>
  <w:num w:numId="278">
    <w:abstractNumId w:val="92"/>
  </w:num>
  <w:num w:numId="279">
    <w:abstractNumId w:val="102"/>
  </w:num>
  <w:num w:numId="280">
    <w:abstractNumId w:val="95"/>
  </w:num>
  <w:num w:numId="281">
    <w:abstractNumId w:val="159"/>
  </w:num>
  <w:num w:numId="282">
    <w:abstractNumId w:val="39"/>
  </w:num>
  <w:num w:numId="283">
    <w:abstractNumId w:val="177"/>
  </w:num>
  <w:num w:numId="284">
    <w:abstractNumId w:val="325"/>
  </w:num>
  <w:num w:numId="285">
    <w:abstractNumId w:val="125"/>
  </w:num>
  <w:num w:numId="286">
    <w:abstractNumId w:val="342"/>
  </w:num>
  <w:num w:numId="287">
    <w:abstractNumId w:val="171"/>
  </w:num>
  <w:num w:numId="288">
    <w:abstractNumId w:val="173"/>
  </w:num>
  <w:num w:numId="289">
    <w:abstractNumId w:val="137"/>
  </w:num>
  <w:num w:numId="290">
    <w:abstractNumId w:val="289"/>
  </w:num>
  <w:num w:numId="291">
    <w:abstractNumId w:val="135"/>
  </w:num>
  <w:num w:numId="292">
    <w:abstractNumId w:val="83"/>
  </w:num>
  <w:num w:numId="293">
    <w:abstractNumId w:val="161"/>
  </w:num>
  <w:num w:numId="294">
    <w:abstractNumId w:val="362"/>
  </w:num>
  <w:num w:numId="295">
    <w:abstractNumId w:val="22"/>
  </w:num>
  <w:num w:numId="296">
    <w:abstractNumId w:val="244"/>
  </w:num>
  <w:num w:numId="297">
    <w:abstractNumId w:val="214"/>
  </w:num>
  <w:num w:numId="298">
    <w:abstractNumId w:val="198"/>
  </w:num>
  <w:num w:numId="299">
    <w:abstractNumId w:val="290"/>
  </w:num>
  <w:num w:numId="300">
    <w:abstractNumId w:val="13"/>
  </w:num>
  <w:num w:numId="301">
    <w:abstractNumId w:val="156"/>
  </w:num>
  <w:num w:numId="302">
    <w:abstractNumId w:val="257"/>
  </w:num>
  <w:num w:numId="303">
    <w:abstractNumId w:val="220"/>
  </w:num>
  <w:num w:numId="304">
    <w:abstractNumId w:val="349"/>
  </w:num>
  <w:num w:numId="305">
    <w:abstractNumId w:val="270"/>
  </w:num>
  <w:num w:numId="306">
    <w:abstractNumId w:val="301"/>
  </w:num>
  <w:num w:numId="307">
    <w:abstractNumId w:val="287"/>
  </w:num>
  <w:num w:numId="308">
    <w:abstractNumId w:val="210"/>
  </w:num>
  <w:num w:numId="309">
    <w:abstractNumId w:val="54"/>
  </w:num>
  <w:num w:numId="310">
    <w:abstractNumId w:val="142"/>
  </w:num>
  <w:num w:numId="311">
    <w:abstractNumId w:val="71"/>
  </w:num>
  <w:num w:numId="312">
    <w:abstractNumId w:val="297"/>
  </w:num>
  <w:num w:numId="313">
    <w:abstractNumId w:val="353"/>
  </w:num>
  <w:num w:numId="314">
    <w:abstractNumId w:val="10"/>
  </w:num>
  <w:num w:numId="315">
    <w:abstractNumId w:val="348"/>
  </w:num>
  <w:num w:numId="316">
    <w:abstractNumId w:val="299"/>
  </w:num>
  <w:num w:numId="317">
    <w:abstractNumId w:val="28"/>
  </w:num>
  <w:num w:numId="318">
    <w:abstractNumId w:val="324"/>
  </w:num>
  <w:num w:numId="319">
    <w:abstractNumId w:val="82"/>
  </w:num>
  <w:num w:numId="320">
    <w:abstractNumId w:val="310"/>
  </w:num>
  <w:num w:numId="321">
    <w:abstractNumId w:val="305"/>
  </w:num>
  <w:num w:numId="322">
    <w:abstractNumId w:val="68"/>
  </w:num>
  <w:num w:numId="323">
    <w:abstractNumId w:val="77"/>
  </w:num>
  <w:num w:numId="324">
    <w:abstractNumId w:val="329"/>
  </w:num>
  <w:num w:numId="325">
    <w:abstractNumId w:val="332"/>
  </w:num>
  <w:num w:numId="326">
    <w:abstractNumId w:val="224"/>
  </w:num>
  <w:num w:numId="327">
    <w:abstractNumId w:val="190"/>
  </w:num>
  <w:num w:numId="328">
    <w:abstractNumId w:val="150"/>
  </w:num>
  <w:num w:numId="329">
    <w:abstractNumId w:val="84"/>
  </w:num>
  <w:num w:numId="330">
    <w:abstractNumId w:val="209"/>
  </w:num>
  <w:num w:numId="331">
    <w:abstractNumId w:val="183"/>
  </w:num>
  <w:num w:numId="332">
    <w:abstractNumId w:val="85"/>
  </w:num>
  <w:num w:numId="333">
    <w:abstractNumId w:val="300"/>
  </w:num>
  <w:num w:numId="334">
    <w:abstractNumId w:val="251"/>
  </w:num>
  <w:num w:numId="335">
    <w:abstractNumId w:val="180"/>
  </w:num>
  <w:num w:numId="336">
    <w:abstractNumId w:val="327"/>
  </w:num>
  <w:num w:numId="337">
    <w:abstractNumId w:val="184"/>
  </w:num>
  <w:num w:numId="338">
    <w:abstractNumId w:val="272"/>
  </w:num>
  <w:num w:numId="339">
    <w:abstractNumId w:val="307"/>
  </w:num>
  <w:num w:numId="340">
    <w:abstractNumId w:val="101"/>
  </w:num>
  <w:num w:numId="341">
    <w:abstractNumId w:val="336"/>
  </w:num>
  <w:num w:numId="342">
    <w:abstractNumId w:val="215"/>
  </w:num>
  <w:num w:numId="343">
    <w:abstractNumId w:val="316"/>
  </w:num>
  <w:num w:numId="344">
    <w:abstractNumId w:val="326"/>
  </w:num>
  <w:num w:numId="345">
    <w:abstractNumId w:val="181"/>
  </w:num>
  <w:num w:numId="346">
    <w:abstractNumId w:val="247"/>
  </w:num>
  <w:num w:numId="347">
    <w:abstractNumId w:val="361"/>
  </w:num>
  <w:num w:numId="348">
    <w:abstractNumId w:val="219"/>
  </w:num>
  <w:num w:numId="349">
    <w:abstractNumId w:val="319"/>
  </w:num>
  <w:num w:numId="350">
    <w:abstractNumId w:val="114"/>
  </w:num>
  <w:num w:numId="351">
    <w:abstractNumId w:val="44"/>
  </w:num>
  <w:num w:numId="352">
    <w:abstractNumId w:val="195"/>
  </w:num>
  <w:num w:numId="353">
    <w:abstractNumId w:val="291"/>
  </w:num>
  <w:num w:numId="354">
    <w:abstractNumId w:val="315"/>
  </w:num>
  <w:num w:numId="355">
    <w:abstractNumId w:val="277"/>
  </w:num>
  <w:num w:numId="356">
    <w:abstractNumId w:val="132"/>
  </w:num>
  <w:num w:numId="357">
    <w:abstractNumId w:val="93"/>
  </w:num>
  <w:num w:numId="358">
    <w:abstractNumId w:val="286"/>
  </w:num>
  <w:num w:numId="359">
    <w:abstractNumId w:val="357"/>
  </w:num>
  <w:num w:numId="360">
    <w:abstractNumId w:val="355"/>
  </w:num>
  <w:num w:numId="361">
    <w:abstractNumId w:val="255"/>
  </w:num>
  <w:num w:numId="362">
    <w:abstractNumId w:val="104"/>
  </w:num>
  <w:num w:numId="363">
    <w:abstractNumId w:val="42"/>
  </w:num>
  <w:num w:numId="364">
    <w:abstractNumId w:val="237"/>
  </w:num>
  <w:num w:numId="365">
    <w:abstractNumId w:val="140"/>
  </w:num>
  <w:num w:numId="366">
    <w:abstractNumId w:val="182"/>
  </w:num>
  <w:numIdMacAtCleanup w:val="3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017C5C"/>
    <w:rsid w:val="00017C5C"/>
    <w:rsid w:val="00ED2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B0C"/>
  </w:style>
  <w:style w:type="paragraph" w:styleId="Heading3">
    <w:name w:val="heading 3"/>
    <w:basedOn w:val="Normal"/>
    <w:link w:val="Heading3Char"/>
    <w:uiPriority w:val="9"/>
    <w:qFormat/>
    <w:rsid w:val="00017C5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7C5C"/>
    <w:rPr>
      <w:rFonts w:eastAsia="Times New Roman" w:cs="Times New Roman"/>
      <w:b/>
      <w:bCs/>
      <w:sz w:val="27"/>
      <w:szCs w:val="27"/>
    </w:rPr>
  </w:style>
  <w:style w:type="paragraph" w:styleId="NormalWeb">
    <w:name w:val="Normal (Web)"/>
    <w:basedOn w:val="Normal"/>
    <w:uiPriority w:val="99"/>
    <w:unhideWhenUsed/>
    <w:rsid w:val="00017C5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17C5C"/>
    <w:rPr>
      <w:b/>
      <w:bCs/>
    </w:rPr>
  </w:style>
  <w:style w:type="character" w:styleId="Emphasis">
    <w:name w:val="Emphasis"/>
    <w:basedOn w:val="DefaultParagraphFont"/>
    <w:uiPriority w:val="20"/>
    <w:qFormat/>
    <w:rsid w:val="00017C5C"/>
    <w:rPr>
      <w:i/>
      <w:iCs/>
    </w:rPr>
  </w:style>
  <w:style w:type="character" w:customStyle="1" w:styleId="apple-converted-space">
    <w:name w:val="apple-converted-space"/>
    <w:basedOn w:val="DefaultParagraphFont"/>
    <w:rsid w:val="00017C5C"/>
  </w:style>
  <w:style w:type="character" w:customStyle="1" w:styleId="vldocrldnamec2">
    <w:name w:val="vldocrldnamec2"/>
    <w:basedOn w:val="DefaultParagraphFont"/>
    <w:rsid w:val="00017C5C"/>
  </w:style>
  <w:style w:type="character" w:styleId="Hyperlink">
    <w:name w:val="Hyperlink"/>
    <w:basedOn w:val="DefaultParagraphFont"/>
    <w:uiPriority w:val="99"/>
    <w:semiHidden/>
    <w:unhideWhenUsed/>
    <w:rsid w:val="00017C5C"/>
    <w:rPr>
      <w:color w:val="0000FF"/>
      <w:u w:val="single"/>
    </w:rPr>
  </w:style>
  <w:style w:type="character" w:styleId="FollowedHyperlink">
    <w:name w:val="FollowedHyperlink"/>
    <w:basedOn w:val="DefaultParagraphFont"/>
    <w:uiPriority w:val="99"/>
    <w:semiHidden/>
    <w:unhideWhenUsed/>
    <w:rsid w:val="00017C5C"/>
    <w:rPr>
      <w:color w:val="800080"/>
      <w:u w:val="single"/>
    </w:rPr>
  </w:style>
  <w:style w:type="paragraph" w:styleId="BalloonText">
    <w:name w:val="Balloon Text"/>
    <w:basedOn w:val="Normal"/>
    <w:link w:val="BalloonTextChar"/>
    <w:uiPriority w:val="99"/>
    <w:semiHidden/>
    <w:unhideWhenUsed/>
    <w:rsid w:val="00017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C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5834768">
      <w:bodyDiv w:val="1"/>
      <w:marLeft w:val="0"/>
      <w:marRight w:val="0"/>
      <w:marTop w:val="0"/>
      <w:marBottom w:val="0"/>
      <w:divBdr>
        <w:top w:val="none" w:sz="0" w:space="0" w:color="auto"/>
        <w:left w:val="none" w:sz="0" w:space="0" w:color="auto"/>
        <w:bottom w:val="none" w:sz="0" w:space="0" w:color="auto"/>
        <w:right w:val="none" w:sz="0" w:space="0" w:color="auto"/>
      </w:divBdr>
      <w:divsChild>
        <w:div w:id="1543791058">
          <w:marLeft w:val="0"/>
          <w:marRight w:val="0"/>
          <w:marTop w:val="0"/>
          <w:marBottom w:val="0"/>
          <w:divBdr>
            <w:top w:val="none" w:sz="0" w:space="0" w:color="auto"/>
            <w:left w:val="none" w:sz="0" w:space="0" w:color="auto"/>
            <w:bottom w:val="none" w:sz="0" w:space="0" w:color="auto"/>
            <w:right w:val="none" w:sz="0" w:space="0" w:color="auto"/>
          </w:divBdr>
          <w:divsChild>
            <w:div w:id="1068571475">
              <w:marLeft w:val="0"/>
              <w:marRight w:val="0"/>
              <w:marTop w:val="0"/>
              <w:marBottom w:val="0"/>
              <w:divBdr>
                <w:top w:val="none" w:sz="0" w:space="0" w:color="auto"/>
                <w:left w:val="none" w:sz="0" w:space="0" w:color="auto"/>
                <w:bottom w:val="none" w:sz="0" w:space="0" w:color="auto"/>
                <w:right w:val="none" w:sz="0" w:space="0" w:color="auto"/>
              </w:divBdr>
            </w:div>
          </w:divsChild>
        </w:div>
        <w:div w:id="1468399943">
          <w:marLeft w:val="0"/>
          <w:marRight w:val="0"/>
          <w:marTop w:val="0"/>
          <w:marBottom w:val="136"/>
          <w:divBdr>
            <w:top w:val="single" w:sz="12" w:space="0" w:color="B60002"/>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uatvietnam.vn/VL/662/Thong-tu-432011TTBGDDT-cua-Bo-Giao-duc-va-Dao-tao-ve-viec-sua-doi-bo-sung-mot-so-dieu-cua-Thong-tu-1/1FBA80FF-EC52-4560-888F-AABE9776E538/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9945</Words>
  <Characters>56693</Characters>
  <Application>Microsoft Office Word</Application>
  <DocSecurity>0</DocSecurity>
  <Lines>472</Lines>
  <Paragraphs>133</Paragraphs>
  <ScaleCrop>false</ScaleCrop>
  <Company/>
  <LinksUpToDate>false</LinksUpToDate>
  <CharactersWithSpaces>66505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dc:creator>
  <cp:keywords/>
  <dc:description/>
  <cp:lastModifiedBy>Tuyen</cp:lastModifiedBy>
  <cp:revision>1</cp:revision>
  <dcterms:created xsi:type="dcterms:W3CDTF">2015-10-27T07:01:00Z</dcterms:created>
  <dcterms:modified xsi:type="dcterms:W3CDTF">2015-10-27T07:01:00Z</dcterms:modified>
</cp:coreProperties>
</file>